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EF3E" w14:textId="77777777" w:rsidR="00B91ED6" w:rsidRPr="00AA3908" w:rsidRDefault="00426731" w:rsidP="00AA3908">
      <w:pPr>
        <w:tabs>
          <w:tab w:val="center" w:pos="5130"/>
        </w:tabs>
        <w:rPr>
          <w:i/>
        </w:rPr>
      </w:pPr>
      <w:r w:rsidRPr="00AA3908">
        <w:rPr>
          <w:b/>
          <w:noProof/>
        </w:rPr>
        <mc:AlternateContent>
          <mc:Choice Requires="wps">
            <w:drawing>
              <wp:anchor distT="0" distB="0" distL="114300" distR="114300" simplePos="0" relativeHeight="251657216" behindDoc="0" locked="0" layoutInCell="1" allowOverlap="1" wp14:anchorId="37609A0A" wp14:editId="1002305A">
                <wp:simplePos x="0" y="0"/>
                <wp:positionH relativeFrom="column">
                  <wp:posOffset>845185</wp:posOffset>
                </wp:positionH>
                <wp:positionV relativeFrom="paragraph">
                  <wp:posOffset>397123</wp:posOffset>
                </wp:positionV>
                <wp:extent cx="5878286" cy="1258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286" cy="125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D390" w14:textId="77777777" w:rsidR="00953C08" w:rsidRPr="006042A0" w:rsidRDefault="00AA6881" w:rsidP="00953C08">
                            <w:pPr>
                              <w:pStyle w:val="Heading1"/>
                              <w:tabs>
                                <w:tab w:val="center" w:pos="3840"/>
                              </w:tabs>
                              <w:rPr>
                                <w:rFonts w:ascii="Tahoma" w:hAnsi="Tahoma" w:cs="Tahoma"/>
                                <w:color w:val="000000"/>
                                <w:sz w:val="56"/>
                                <w:szCs w:val="56"/>
                              </w:rPr>
                            </w:pPr>
                            <w:r w:rsidRPr="006042A0">
                              <w:rPr>
                                <w:rFonts w:ascii="Tahoma" w:hAnsi="Tahoma" w:cs="Tahoma"/>
                                <w:sz w:val="56"/>
                                <w:szCs w:val="56"/>
                              </w:rPr>
                              <w:t xml:space="preserve">The </w:t>
                            </w:r>
                            <w:r w:rsidRPr="006042A0">
                              <w:rPr>
                                <w:rFonts w:ascii="Tahoma" w:hAnsi="Tahoma" w:cs="Tahoma"/>
                                <w:color w:val="000000"/>
                                <w:sz w:val="56"/>
                                <w:szCs w:val="56"/>
                              </w:rPr>
                              <w:t xml:space="preserve">Pittsburgh Breast Imaging </w:t>
                            </w:r>
                          </w:p>
                          <w:p w14:paraId="42C10FE8" w14:textId="77777777" w:rsidR="00AA6881" w:rsidRPr="006042A0" w:rsidRDefault="00AA6881" w:rsidP="00953C08">
                            <w:pPr>
                              <w:pStyle w:val="Heading1"/>
                              <w:tabs>
                                <w:tab w:val="center" w:pos="3840"/>
                              </w:tabs>
                              <w:rPr>
                                <w:rFonts w:ascii="Tahoma" w:hAnsi="Tahoma" w:cs="Tahoma"/>
                                <w:sz w:val="56"/>
                                <w:szCs w:val="56"/>
                              </w:rPr>
                            </w:pPr>
                            <w:r w:rsidRPr="006042A0">
                              <w:rPr>
                                <w:rFonts w:ascii="Tahoma" w:hAnsi="Tahoma" w:cs="Tahoma"/>
                                <w:color w:val="000000"/>
                                <w:sz w:val="56"/>
                                <w:szCs w:val="56"/>
                              </w:rPr>
                              <w:t>Society</w:t>
                            </w:r>
                            <w:r w:rsidR="00953C08" w:rsidRPr="006042A0">
                              <w:rPr>
                                <w:rFonts w:ascii="Tahoma" w:hAnsi="Tahoma" w:cs="Tahoma"/>
                                <w:color w:val="000000"/>
                                <w:sz w:val="56"/>
                                <w:szCs w:val="56"/>
                              </w:rPr>
                              <w:t xml:space="preserve"> Meeting</w:t>
                            </w:r>
                          </w:p>
                          <w:p w14:paraId="038C13E6" w14:textId="77777777" w:rsidR="00AA6881" w:rsidRDefault="00AA6881" w:rsidP="00731891"/>
                          <w:p w14:paraId="2FE3FF26" w14:textId="77777777" w:rsidR="00AA6881" w:rsidRPr="00731891" w:rsidRDefault="00AA6881" w:rsidP="007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65FDD" id="_x0000_t202" coordsize="21600,21600" o:spt="202" path="m,l,21600r21600,l21600,xe">
                <v:stroke joinstyle="miter"/>
                <v:path gradientshapeok="t" o:connecttype="rect"/>
              </v:shapetype>
              <v:shape id="Text Box 2" o:spid="_x0000_s1026" type="#_x0000_t202" style="position:absolute;margin-left:66.55pt;margin-top:31.25pt;width:462.85pt;height:9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i6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" filled="f" stroked="f">
                <v:textbox>
                  <w:txbxContent>
                    <w:p w:rsidR="00953C08" w:rsidRPr="006042A0" w:rsidRDefault="00AA6881" w:rsidP="00953C08">
                      <w:pPr>
                        <w:pStyle w:val="Heading1"/>
                        <w:tabs>
                          <w:tab w:val="center" w:pos="3840"/>
                        </w:tabs>
                        <w:rPr>
                          <w:rFonts w:ascii="Tahoma" w:hAnsi="Tahoma" w:cs="Tahoma"/>
                          <w:color w:val="000000"/>
                          <w:sz w:val="56"/>
                          <w:szCs w:val="56"/>
                        </w:rPr>
                      </w:pPr>
                      <w:r w:rsidRPr="006042A0">
                        <w:rPr>
                          <w:rFonts w:ascii="Tahoma" w:hAnsi="Tahoma" w:cs="Tahoma"/>
                          <w:sz w:val="56"/>
                          <w:szCs w:val="56"/>
                        </w:rPr>
                        <w:t xml:space="preserve">The </w:t>
                      </w:r>
                      <w:r w:rsidRPr="006042A0">
                        <w:rPr>
                          <w:rFonts w:ascii="Tahoma" w:hAnsi="Tahoma" w:cs="Tahoma"/>
                          <w:color w:val="000000"/>
                          <w:sz w:val="56"/>
                          <w:szCs w:val="56"/>
                        </w:rPr>
                        <w:t xml:space="preserve">Pittsburgh Breast Imaging </w:t>
                      </w:r>
                    </w:p>
                    <w:p w:rsidR="00AA6881" w:rsidRPr="006042A0" w:rsidRDefault="00AA6881" w:rsidP="00953C08">
                      <w:pPr>
                        <w:pStyle w:val="Heading1"/>
                        <w:tabs>
                          <w:tab w:val="center" w:pos="3840"/>
                        </w:tabs>
                        <w:rPr>
                          <w:rFonts w:ascii="Tahoma" w:hAnsi="Tahoma" w:cs="Tahoma"/>
                          <w:sz w:val="56"/>
                          <w:szCs w:val="56"/>
                        </w:rPr>
                      </w:pPr>
                      <w:r w:rsidRPr="006042A0">
                        <w:rPr>
                          <w:rFonts w:ascii="Tahoma" w:hAnsi="Tahoma" w:cs="Tahoma"/>
                          <w:color w:val="000000"/>
                          <w:sz w:val="56"/>
                          <w:szCs w:val="56"/>
                        </w:rPr>
                        <w:t>Society</w:t>
                      </w:r>
                      <w:r w:rsidR="00953C08" w:rsidRPr="006042A0">
                        <w:rPr>
                          <w:rFonts w:ascii="Tahoma" w:hAnsi="Tahoma" w:cs="Tahoma"/>
                          <w:color w:val="000000"/>
                          <w:sz w:val="56"/>
                          <w:szCs w:val="56"/>
                        </w:rPr>
                        <w:t xml:space="preserve"> Meeting</w:t>
                      </w:r>
                    </w:p>
                    <w:p w:rsidR="00AA6881" w:rsidRDefault="00AA6881" w:rsidP="00731891"/>
                    <w:p w:rsidR="00AA6881" w:rsidRPr="00731891" w:rsidRDefault="00AA6881" w:rsidP="00731891"/>
                  </w:txbxContent>
                </v:textbox>
              </v:shape>
            </w:pict>
          </mc:Fallback>
        </mc:AlternateContent>
      </w:r>
      <w:r w:rsidRPr="00AA3908">
        <w:rPr>
          <w:b/>
          <w:noProof/>
        </w:rPr>
        <w:drawing>
          <wp:inline distT="0" distB="0" distL="0" distR="0" wp14:anchorId="3F05A172" wp14:editId="560F6775">
            <wp:extent cx="973776" cy="11994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74379" cy="1200150"/>
                    </a:xfrm>
                    <a:prstGeom prst="rect">
                      <a:avLst/>
                    </a:prstGeom>
                    <a:noFill/>
                    <a:ln>
                      <a:noFill/>
                    </a:ln>
                  </pic:spPr>
                </pic:pic>
              </a:graphicData>
            </a:graphic>
          </wp:inline>
        </w:drawing>
      </w:r>
    </w:p>
    <w:p w14:paraId="0076D832" w14:textId="77777777" w:rsidR="00AA3908" w:rsidRPr="00AA3908" w:rsidRDefault="00AA3908" w:rsidP="00AA3908">
      <w:pPr>
        <w:tabs>
          <w:tab w:val="center" w:pos="5130"/>
        </w:tabs>
        <w:jc w:val="center"/>
        <w:rPr>
          <w:i/>
        </w:rPr>
      </w:pPr>
    </w:p>
    <w:p w14:paraId="6A50B241" w14:textId="77777777" w:rsidR="00AA3908" w:rsidRDefault="00AA3908" w:rsidP="00731891">
      <w:pPr>
        <w:tabs>
          <w:tab w:val="center" w:pos="5310"/>
        </w:tabs>
        <w:jc w:val="center"/>
        <w:rPr>
          <w:b/>
        </w:rPr>
      </w:pPr>
    </w:p>
    <w:p w14:paraId="34D35B61" w14:textId="77777777" w:rsidR="00953C08" w:rsidRDefault="00953C08" w:rsidP="00731891">
      <w:pPr>
        <w:tabs>
          <w:tab w:val="center" w:pos="5310"/>
        </w:tabs>
        <w:jc w:val="center"/>
        <w:rPr>
          <w:b/>
        </w:rPr>
      </w:pPr>
    </w:p>
    <w:p w14:paraId="2B656F88" w14:textId="4584C310" w:rsidR="00AA3908" w:rsidRPr="006042A0" w:rsidRDefault="00E40E4C" w:rsidP="00AA3908">
      <w:pPr>
        <w:jc w:val="center"/>
        <w:rPr>
          <w:rFonts w:ascii="Tahoma" w:hAnsi="Tahoma" w:cs="Tahoma"/>
          <w:sz w:val="28"/>
          <w:szCs w:val="28"/>
        </w:rPr>
      </w:pPr>
      <w:r>
        <w:rPr>
          <w:rFonts w:ascii="Tahoma" w:hAnsi="Tahoma" w:cs="Tahoma"/>
          <w:b/>
          <w:sz w:val="28"/>
          <w:szCs w:val="28"/>
        </w:rPr>
        <w:t>Wednesday June 14, 2023</w:t>
      </w:r>
    </w:p>
    <w:p w14:paraId="6D747F55" w14:textId="77777777" w:rsidR="00AA3908" w:rsidRPr="006042A0" w:rsidRDefault="0068598F" w:rsidP="00AA3908">
      <w:pPr>
        <w:jc w:val="center"/>
        <w:rPr>
          <w:rFonts w:ascii="Tahoma" w:hAnsi="Tahoma" w:cs="Tahoma"/>
          <w:sz w:val="28"/>
          <w:szCs w:val="28"/>
        </w:rPr>
      </w:pPr>
      <w:r w:rsidRPr="006042A0">
        <w:rPr>
          <w:rFonts w:ascii="Tahoma" w:hAnsi="Tahoma" w:cs="Tahoma"/>
          <w:sz w:val="28"/>
          <w:szCs w:val="28"/>
        </w:rPr>
        <w:t>5:30</w:t>
      </w:r>
      <w:r w:rsidR="00AA0A03" w:rsidRPr="006042A0">
        <w:rPr>
          <w:rFonts w:ascii="Tahoma" w:hAnsi="Tahoma" w:cs="Tahoma"/>
          <w:sz w:val="28"/>
          <w:szCs w:val="28"/>
        </w:rPr>
        <w:t>PM</w:t>
      </w:r>
      <w:r w:rsidR="00714F1F" w:rsidRPr="006042A0">
        <w:rPr>
          <w:rFonts w:ascii="Tahoma" w:hAnsi="Tahoma" w:cs="Tahoma"/>
          <w:sz w:val="28"/>
          <w:szCs w:val="28"/>
        </w:rPr>
        <w:t xml:space="preserve"> </w:t>
      </w:r>
      <w:r w:rsidR="00AA0A03" w:rsidRPr="006042A0">
        <w:rPr>
          <w:rFonts w:ascii="Tahoma" w:hAnsi="Tahoma" w:cs="Tahoma"/>
          <w:sz w:val="28"/>
          <w:szCs w:val="28"/>
        </w:rPr>
        <w:t>–</w:t>
      </w:r>
      <w:r w:rsidR="00714F1F" w:rsidRPr="006042A0">
        <w:rPr>
          <w:rFonts w:ascii="Tahoma" w:hAnsi="Tahoma" w:cs="Tahoma"/>
          <w:sz w:val="28"/>
          <w:szCs w:val="28"/>
        </w:rPr>
        <w:t xml:space="preserve"> </w:t>
      </w:r>
      <w:r w:rsidRPr="006042A0">
        <w:rPr>
          <w:rFonts w:ascii="Tahoma" w:hAnsi="Tahoma" w:cs="Tahoma"/>
          <w:sz w:val="28"/>
          <w:szCs w:val="28"/>
        </w:rPr>
        <w:t>7:30</w:t>
      </w:r>
      <w:r w:rsidR="00AA0A03" w:rsidRPr="006042A0">
        <w:rPr>
          <w:rFonts w:ascii="Tahoma" w:hAnsi="Tahoma" w:cs="Tahoma"/>
          <w:sz w:val="28"/>
          <w:szCs w:val="28"/>
        </w:rPr>
        <w:t>PM</w:t>
      </w:r>
    </w:p>
    <w:p w14:paraId="2945D24C" w14:textId="77777777" w:rsidR="00AA3908" w:rsidRPr="00AA3908" w:rsidRDefault="00AA3908" w:rsidP="00AA3908">
      <w:pPr>
        <w:jc w:val="center"/>
        <w:rPr>
          <w:b/>
        </w:rPr>
      </w:pPr>
    </w:p>
    <w:p w14:paraId="76A16F2B" w14:textId="77777777" w:rsidR="007C5B84" w:rsidRDefault="0068598F" w:rsidP="0068598F">
      <w:pPr>
        <w:rPr>
          <w:rFonts w:ascii="Tahoma" w:hAnsi="Tahoma" w:cs="Tahoma"/>
          <w:color w:val="000000"/>
        </w:rPr>
      </w:pPr>
      <w:r w:rsidRPr="007E4449">
        <w:rPr>
          <w:rFonts w:ascii="Tahoma" w:hAnsi="Tahoma" w:cs="Tahoma"/>
          <w:b/>
          <w:i/>
          <w:color w:val="000000"/>
        </w:rPr>
        <w:t>L</w:t>
      </w:r>
      <w:r w:rsidR="007C5B84" w:rsidRPr="007E4449">
        <w:rPr>
          <w:rFonts w:ascii="Tahoma" w:hAnsi="Tahoma" w:cs="Tahoma"/>
          <w:b/>
          <w:i/>
          <w:color w:val="000000"/>
        </w:rPr>
        <w:t>o</w:t>
      </w:r>
      <w:r w:rsidRPr="007E4449">
        <w:rPr>
          <w:rFonts w:ascii="Tahoma" w:hAnsi="Tahoma" w:cs="Tahoma"/>
          <w:b/>
          <w:i/>
          <w:color w:val="000000"/>
        </w:rPr>
        <w:t>cation</w:t>
      </w:r>
      <w:r>
        <w:rPr>
          <w:rFonts w:ascii="Tahoma" w:hAnsi="Tahoma" w:cs="Tahoma"/>
          <w:color w:val="000000"/>
        </w:rPr>
        <w:t>:</w:t>
      </w:r>
    </w:p>
    <w:p w14:paraId="2A32C25A" w14:textId="77777777" w:rsidR="007C5B84" w:rsidRDefault="00083C8C" w:rsidP="0068598F">
      <w:pPr>
        <w:rPr>
          <w:rFonts w:ascii="Tahoma" w:hAnsi="Tahoma" w:cs="Tahoma"/>
          <w:color w:val="000000"/>
        </w:rPr>
      </w:pPr>
      <w:r>
        <w:rPr>
          <w:rFonts w:ascii="Tahoma" w:hAnsi="Tahoma" w:cs="Tahoma"/>
          <w:color w:val="000000"/>
        </w:rPr>
        <w:t xml:space="preserve">Teams Meeting </w:t>
      </w:r>
    </w:p>
    <w:p w14:paraId="0C0268A6" w14:textId="77777777" w:rsidR="00E40E4C" w:rsidRDefault="00E40E4C" w:rsidP="008C3ECE">
      <w:pPr>
        <w:rPr>
          <w:rFonts w:ascii="Tahoma" w:hAnsi="Tahoma" w:cs="Tahoma"/>
        </w:rPr>
      </w:pPr>
    </w:p>
    <w:p w14:paraId="78BA80ED" w14:textId="3E02C9BF" w:rsidR="008C3ECE" w:rsidRDefault="008C3ECE" w:rsidP="008C3ECE">
      <w:pPr>
        <w:rPr>
          <w:rFonts w:ascii="Tahoma" w:hAnsi="Tahoma" w:cs="Tahoma"/>
          <w:sz w:val="22"/>
          <w:szCs w:val="22"/>
        </w:rPr>
      </w:pPr>
      <w:r>
        <w:rPr>
          <w:rFonts w:ascii="Tahoma" w:hAnsi="Tahoma" w:cs="Tahoma"/>
        </w:rPr>
        <w:t xml:space="preserve">The AHN CME Office will provide a texting code for the attendees the evening of the conference to receive CME credit. </w:t>
      </w:r>
    </w:p>
    <w:p w14:paraId="25F102F4" w14:textId="77777777" w:rsidR="007E4449" w:rsidRDefault="007E4449" w:rsidP="007C5B84">
      <w:pPr>
        <w:jc w:val="both"/>
        <w:rPr>
          <w:rFonts w:ascii="Tahoma" w:hAnsi="Tahoma" w:cs="Tahoma"/>
          <w:color w:val="000000"/>
        </w:rPr>
      </w:pPr>
    </w:p>
    <w:p w14:paraId="2A0B120D" w14:textId="77777777" w:rsidR="007E4449" w:rsidRDefault="007E4449" w:rsidP="007E4449">
      <w:pPr>
        <w:rPr>
          <w:b/>
          <w:color w:val="000000"/>
        </w:rPr>
      </w:pPr>
      <w:r>
        <w:rPr>
          <w:rFonts w:ascii="Tahoma" w:hAnsi="Tahoma" w:cs="Tahoma"/>
          <w:b/>
          <w:i/>
          <w:color w:val="000000"/>
        </w:rPr>
        <w:t>Agenda</w:t>
      </w:r>
      <w:r>
        <w:rPr>
          <w:rFonts w:ascii="Tahoma" w:hAnsi="Tahoma" w:cs="Tahoma"/>
          <w:b/>
          <w:color w:val="000000"/>
        </w:rPr>
        <w:t>:</w:t>
      </w:r>
    </w:p>
    <w:p w14:paraId="05C0342C" w14:textId="77777777" w:rsidR="007E4449" w:rsidRDefault="007E4449" w:rsidP="007E4449">
      <w:pPr>
        <w:rPr>
          <w:color w:val="000000"/>
        </w:rPr>
      </w:pPr>
      <w:r>
        <w:rPr>
          <w:color w:val="000000"/>
        </w:rPr>
        <w:t> </w:t>
      </w:r>
    </w:p>
    <w:p w14:paraId="399E3F58" w14:textId="77777777" w:rsidR="007E4449" w:rsidRDefault="007E4449" w:rsidP="007E4449">
      <w:pPr>
        <w:rPr>
          <w:rFonts w:ascii="Tahoma" w:hAnsi="Tahoma" w:cs="Tahoma"/>
          <w:color w:val="000000"/>
        </w:rPr>
      </w:pPr>
      <w:r>
        <w:rPr>
          <w:rFonts w:ascii="Tahoma" w:hAnsi="Tahoma" w:cs="Tahoma"/>
          <w:color w:val="000000"/>
        </w:rPr>
        <w:t>5:30PM</w:t>
      </w:r>
    </w:p>
    <w:p w14:paraId="06F0F820" w14:textId="6E24F8A9" w:rsidR="007E4449" w:rsidRDefault="007E4449" w:rsidP="007E4449">
      <w:pPr>
        <w:rPr>
          <w:rFonts w:ascii="Tahoma" w:hAnsi="Tahoma" w:cs="Tahoma"/>
          <w:color w:val="000000"/>
        </w:rPr>
      </w:pPr>
      <w:r>
        <w:rPr>
          <w:rFonts w:ascii="Tahoma" w:hAnsi="Tahoma" w:cs="Tahoma"/>
          <w:color w:val="000000"/>
        </w:rPr>
        <w:t>Speaker: </w:t>
      </w:r>
      <w:r w:rsidR="00083C8C">
        <w:rPr>
          <w:rFonts w:ascii="Tahoma" w:hAnsi="Tahoma" w:cs="Tahoma"/>
          <w:color w:val="000000"/>
        </w:rPr>
        <w:t xml:space="preserve">Dr. </w:t>
      </w:r>
      <w:r w:rsidR="00E40E4C">
        <w:rPr>
          <w:rFonts w:ascii="Tahoma" w:hAnsi="Tahoma" w:cs="Tahoma"/>
          <w:color w:val="000000"/>
        </w:rPr>
        <w:t>Marie Gannott</w:t>
      </w:r>
    </w:p>
    <w:p w14:paraId="656B9F57" w14:textId="2E6D4EEE" w:rsidR="007E4449" w:rsidRDefault="007E4449" w:rsidP="007E4449">
      <w:pPr>
        <w:rPr>
          <w:rFonts w:ascii="Tahoma" w:hAnsi="Tahoma" w:cs="Tahoma"/>
        </w:rPr>
      </w:pPr>
      <w:r>
        <w:rPr>
          <w:rFonts w:ascii="Tahoma" w:hAnsi="Tahoma" w:cs="Tahoma"/>
        </w:rPr>
        <w:t xml:space="preserve">Topic:  </w:t>
      </w:r>
      <w:r w:rsidR="00E40E4C">
        <w:rPr>
          <w:rFonts w:ascii="Tahoma" w:hAnsi="Tahoma" w:cs="Tahoma"/>
        </w:rPr>
        <w:t>Highlights from SBI 2023</w:t>
      </w:r>
    </w:p>
    <w:p w14:paraId="6CCCC3E4" w14:textId="77777777" w:rsidR="007E4449" w:rsidRDefault="007E4449" w:rsidP="007E4449">
      <w:pPr>
        <w:rPr>
          <w:color w:val="000000"/>
        </w:rPr>
      </w:pPr>
      <w:r>
        <w:rPr>
          <w:color w:val="000000"/>
        </w:rPr>
        <w:t> </w:t>
      </w:r>
    </w:p>
    <w:p w14:paraId="0683E244" w14:textId="77777777" w:rsidR="007E4449" w:rsidRDefault="00083C8C" w:rsidP="007E4449">
      <w:pPr>
        <w:rPr>
          <w:rFonts w:ascii="Tahoma" w:hAnsi="Tahoma" w:cs="Tahoma"/>
          <w:color w:val="000000"/>
        </w:rPr>
      </w:pPr>
      <w:r>
        <w:rPr>
          <w:rFonts w:ascii="Tahoma" w:hAnsi="Tahoma" w:cs="Tahoma"/>
          <w:color w:val="000000"/>
        </w:rPr>
        <w:t>6:3</w:t>
      </w:r>
      <w:r w:rsidR="007E4449">
        <w:rPr>
          <w:rFonts w:ascii="Tahoma" w:hAnsi="Tahoma" w:cs="Tahoma"/>
          <w:color w:val="000000"/>
        </w:rPr>
        <w:t>0PM</w:t>
      </w:r>
    </w:p>
    <w:p w14:paraId="0C8BF57E" w14:textId="7C428EDF" w:rsidR="007E4449" w:rsidRDefault="007E4449" w:rsidP="007E4449">
      <w:pPr>
        <w:rPr>
          <w:color w:val="000000"/>
        </w:rPr>
      </w:pPr>
      <w:r>
        <w:rPr>
          <w:rFonts w:ascii="Tahoma" w:hAnsi="Tahoma" w:cs="Tahoma"/>
          <w:color w:val="000000"/>
        </w:rPr>
        <w:t xml:space="preserve">Speaker:  </w:t>
      </w:r>
      <w:r w:rsidR="00E40E4C">
        <w:rPr>
          <w:rFonts w:ascii="Tahoma" w:hAnsi="Tahoma" w:cs="Tahoma"/>
          <w:color w:val="000000"/>
        </w:rPr>
        <w:t>Dr. Alisa Sumkin</w:t>
      </w:r>
    </w:p>
    <w:p w14:paraId="70558B62" w14:textId="4DC087C2" w:rsidR="007E4449" w:rsidRDefault="007E4449" w:rsidP="007E4449">
      <w:pPr>
        <w:rPr>
          <w:rFonts w:ascii="Tahoma" w:hAnsi="Tahoma" w:cs="Tahoma"/>
          <w:color w:val="000000"/>
        </w:rPr>
      </w:pPr>
      <w:r>
        <w:rPr>
          <w:rFonts w:ascii="Tahoma" w:hAnsi="Tahoma" w:cs="Tahoma"/>
          <w:color w:val="000000"/>
        </w:rPr>
        <w:t xml:space="preserve">Topic: </w:t>
      </w:r>
      <w:r w:rsidR="00E40E4C">
        <w:rPr>
          <w:rFonts w:ascii="Tahoma" w:hAnsi="Tahoma" w:cs="Tahoma"/>
        </w:rPr>
        <w:t>Abbreviated MRI</w:t>
      </w:r>
    </w:p>
    <w:p w14:paraId="1CD119AD" w14:textId="77777777" w:rsidR="007E4449" w:rsidRDefault="007E4449" w:rsidP="007E4449">
      <w:pPr>
        <w:rPr>
          <w:rFonts w:ascii="Tahoma" w:hAnsi="Tahoma" w:cs="Tahoma"/>
          <w:color w:val="000000"/>
        </w:rPr>
      </w:pPr>
    </w:p>
    <w:p w14:paraId="1CD2CB0E" w14:textId="77777777" w:rsidR="007E4449" w:rsidRDefault="00083C8C" w:rsidP="007E4449">
      <w:pPr>
        <w:rPr>
          <w:rFonts w:ascii="Tahoma" w:hAnsi="Tahoma" w:cs="Tahoma"/>
          <w:color w:val="000000"/>
        </w:rPr>
      </w:pPr>
      <w:r>
        <w:rPr>
          <w:rFonts w:ascii="Tahoma" w:hAnsi="Tahoma" w:cs="Tahoma"/>
          <w:color w:val="000000"/>
        </w:rPr>
        <w:t>7:00</w:t>
      </w:r>
      <w:r w:rsidR="007E4449">
        <w:rPr>
          <w:rFonts w:ascii="Tahoma" w:hAnsi="Tahoma" w:cs="Tahoma"/>
          <w:color w:val="000000"/>
        </w:rPr>
        <w:t>PM</w:t>
      </w:r>
    </w:p>
    <w:p w14:paraId="5DC49D51" w14:textId="77777777" w:rsidR="007E4449" w:rsidRDefault="007E4449" w:rsidP="007E4449">
      <w:pPr>
        <w:rPr>
          <w:rFonts w:ascii="Tahoma" w:hAnsi="Tahoma" w:cs="Tahoma"/>
          <w:color w:val="000000"/>
        </w:rPr>
      </w:pPr>
      <w:r>
        <w:rPr>
          <w:rFonts w:ascii="Tahoma" w:hAnsi="Tahoma" w:cs="Tahoma"/>
          <w:color w:val="000000"/>
        </w:rPr>
        <w:t xml:space="preserve">Speaker: </w:t>
      </w:r>
      <w:r w:rsidR="00083C8C">
        <w:rPr>
          <w:rFonts w:ascii="Tahoma" w:hAnsi="Tahoma" w:cs="Tahoma"/>
          <w:color w:val="000000"/>
        </w:rPr>
        <w:t>Haneen Kutayni, MD</w:t>
      </w:r>
    </w:p>
    <w:p w14:paraId="5AD42655" w14:textId="77777777" w:rsidR="007E4449" w:rsidRDefault="007E4449" w:rsidP="007E4449">
      <w:pPr>
        <w:rPr>
          <w:rFonts w:ascii="Tahoma" w:hAnsi="Tahoma" w:cs="Tahoma"/>
          <w:color w:val="000000"/>
        </w:rPr>
      </w:pPr>
      <w:r>
        <w:rPr>
          <w:rFonts w:ascii="Tahoma" w:hAnsi="Tahoma" w:cs="Tahoma"/>
          <w:color w:val="000000"/>
        </w:rPr>
        <w:t xml:space="preserve">Topic: </w:t>
      </w:r>
      <w:r w:rsidR="00083C8C">
        <w:rPr>
          <w:rFonts w:ascii="Tahoma" w:hAnsi="Tahoma" w:cs="Tahoma"/>
          <w:color w:val="000000"/>
        </w:rPr>
        <w:t>Interesting Cases</w:t>
      </w:r>
      <w:r>
        <w:rPr>
          <w:rFonts w:ascii="Tahoma" w:hAnsi="Tahoma" w:cs="Tahoma"/>
          <w:color w:val="000000"/>
        </w:rPr>
        <w:t xml:space="preserve"> </w:t>
      </w:r>
    </w:p>
    <w:p w14:paraId="17CF7907" w14:textId="77777777" w:rsidR="00FE339F" w:rsidRDefault="00FE339F" w:rsidP="007E4449">
      <w:pPr>
        <w:rPr>
          <w:rFonts w:ascii="Tahoma" w:hAnsi="Tahoma" w:cs="Tahoma"/>
          <w:color w:val="000000"/>
        </w:rPr>
      </w:pPr>
    </w:p>
    <w:p w14:paraId="0D62B579" w14:textId="77777777" w:rsidR="00FE339F" w:rsidRDefault="00FE339F" w:rsidP="00FE339F">
      <w:pPr>
        <w:autoSpaceDE w:val="0"/>
        <w:autoSpaceDN w:val="0"/>
        <w:rPr>
          <w:rFonts w:ascii="MyriadPro-Regular" w:hAnsi="MyriadPro-Regular"/>
          <w:b/>
          <w:bCs/>
          <w:sz w:val="20"/>
          <w:szCs w:val="20"/>
        </w:rPr>
      </w:pPr>
      <w:r>
        <w:rPr>
          <w:rFonts w:ascii="MyriadPro-Regular" w:hAnsi="MyriadPro-Regular"/>
          <w:b/>
          <w:bCs/>
          <w:sz w:val="20"/>
          <w:szCs w:val="20"/>
        </w:rPr>
        <w:t>Accreditation</w:t>
      </w:r>
    </w:p>
    <w:p w14:paraId="1ED891B7" w14:textId="77777777" w:rsidR="00FE339F" w:rsidRDefault="00FE339F" w:rsidP="00FE339F">
      <w:pPr>
        <w:autoSpaceDE w:val="0"/>
        <w:autoSpaceDN w:val="0"/>
        <w:rPr>
          <w:rFonts w:ascii="MyriadPro-Regular" w:hAnsi="MyriadPro-Regular"/>
          <w:sz w:val="20"/>
          <w:szCs w:val="20"/>
        </w:rPr>
      </w:pPr>
      <w:r>
        <w:rPr>
          <w:rFonts w:ascii="MyriadPro-Regular" w:hAnsi="MyriadPro-Regular"/>
          <w:sz w:val="20"/>
          <w:szCs w:val="20"/>
        </w:rPr>
        <w:t>Allegheny General Hospital is accredited by the Accreditation Council for Continuing Medical Education to provide continuing medical education for physicians.</w:t>
      </w:r>
    </w:p>
    <w:p w14:paraId="755ADA24" w14:textId="77777777" w:rsidR="00FE339F" w:rsidRDefault="00FE339F" w:rsidP="00FE339F">
      <w:pPr>
        <w:autoSpaceDE w:val="0"/>
        <w:autoSpaceDN w:val="0"/>
        <w:rPr>
          <w:rFonts w:ascii="MyriadPro-Bold" w:hAnsi="MyriadPro-Bold"/>
          <w:b/>
          <w:bCs/>
          <w:sz w:val="20"/>
          <w:szCs w:val="20"/>
        </w:rPr>
      </w:pPr>
    </w:p>
    <w:p w14:paraId="396F8DEA" w14:textId="77777777" w:rsidR="00FE339F" w:rsidRDefault="00FE339F" w:rsidP="00FE339F">
      <w:pPr>
        <w:autoSpaceDE w:val="0"/>
        <w:autoSpaceDN w:val="0"/>
        <w:rPr>
          <w:rFonts w:ascii="MyriadPro-Regular" w:hAnsi="MyriadPro-Regular"/>
          <w:sz w:val="20"/>
          <w:szCs w:val="20"/>
        </w:rPr>
      </w:pPr>
      <w:r>
        <w:rPr>
          <w:rFonts w:ascii="MyriadPro-Regular" w:hAnsi="MyriadPro-Regular"/>
          <w:sz w:val="20"/>
          <w:szCs w:val="20"/>
        </w:rPr>
        <w:t xml:space="preserve">Allegheny General Hospital designates this live activity for a maximum of 2.0 </w:t>
      </w:r>
      <w:r>
        <w:rPr>
          <w:rFonts w:ascii="MyriadPro-It" w:hAnsi="MyriadPro-It"/>
          <w:i/>
          <w:iCs/>
          <w:sz w:val="20"/>
          <w:szCs w:val="20"/>
        </w:rPr>
        <w:t>AMA PRA Category 1 Credit</w:t>
      </w:r>
      <w:r>
        <w:rPr>
          <w:rFonts w:ascii="MyriadPro-It" w:hAnsi="MyriadPro-It"/>
          <w:i/>
          <w:iCs/>
          <w:sz w:val="12"/>
          <w:szCs w:val="12"/>
          <w:vertAlign w:val="superscript"/>
        </w:rPr>
        <w:t xml:space="preserve">   </w:t>
      </w:r>
      <w:r>
        <w:rPr>
          <w:rFonts w:ascii="MyriadPro-Regular" w:hAnsi="MyriadPro-Regular"/>
          <w:sz w:val="20"/>
          <w:szCs w:val="20"/>
        </w:rPr>
        <w:t>Physicians should claim only the credit commensurate with the extent of their participation in the activity.</w:t>
      </w:r>
    </w:p>
    <w:p w14:paraId="07A42726" w14:textId="77777777" w:rsidR="00FE339F" w:rsidRDefault="00FE339F" w:rsidP="00FE339F">
      <w:pPr>
        <w:rPr>
          <w:rFonts w:ascii="MyriadPro-Regular" w:hAnsi="MyriadPro-Regular"/>
          <w:sz w:val="20"/>
          <w:szCs w:val="20"/>
        </w:rPr>
      </w:pPr>
    </w:p>
    <w:p w14:paraId="3F7E87D0" w14:textId="77777777" w:rsidR="00FE339F" w:rsidRDefault="00FE339F" w:rsidP="00FE339F">
      <w:pPr>
        <w:rPr>
          <w:rFonts w:ascii="MyriadPro-Regular" w:hAnsi="MyriadPro-Regular"/>
          <w:b/>
          <w:bCs/>
          <w:sz w:val="20"/>
          <w:szCs w:val="20"/>
        </w:rPr>
      </w:pPr>
      <w:r>
        <w:rPr>
          <w:rFonts w:ascii="MyriadPro-Regular" w:hAnsi="MyriadPro-Regular"/>
          <w:b/>
          <w:bCs/>
          <w:sz w:val="20"/>
          <w:szCs w:val="20"/>
        </w:rPr>
        <w:t>Disclosure Statement</w:t>
      </w:r>
    </w:p>
    <w:p w14:paraId="742D1A70" w14:textId="77777777" w:rsidR="00FE339F" w:rsidRDefault="00FE339F" w:rsidP="00FE339F">
      <w:pPr>
        <w:rPr>
          <w:rFonts w:ascii="Calibri" w:hAnsi="Calibri"/>
          <w:sz w:val="22"/>
          <w:szCs w:val="22"/>
        </w:rPr>
      </w:pPr>
      <w:r>
        <w:t>In accordance with the Accreditation Council for Continuing Medical Education (ACCME) and the policy of Allegheny General Hospital, presenters must disclose all relevant ﬁnancial relationships, which in the context of their presentation(s), could be perceived as a real or apparent conﬂict of interest, (e.g., ownership of stock, honorarium, or consulting fees).  Any identiﬁable conﬂicts will be resolved prior to the activity. Any such relationships will be disclosed to the learner prior to the presentation(s).</w:t>
      </w:r>
    </w:p>
    <w:p w14:paraId="015C3FC4" w14:textId="77777777" w:rsidR="00FE339F" w:rsidRDefault="00FE339F" w:rsidP="007E4449">
      <w:pPr>
        <w:rPr>
          <w:rFonts w:ascii="Tahoma" w:hAnsi="Tahoma" w:cs="Tahoma"/>
          <w:color w:val="000000"/>
        </w:rPr>
      </w:pPr>
    </w:p>
    <w:p w14:paraId="4B06E618" w14:textId="77777777" w:rsidR="00B81A3C" w:rsidRPr="00B81A3C" w:rsidRDefault="00B81A3C" w:rsidP="00B81A3C">
      <w:r w:rsidRPr="00B81A3C">
        <w:t>The activity Chair Dr. Robin Sobolewski and speakers have nothing to disclose.</w:t>
      </w:r>
    </w:p>
    <w:p w14:paraId="62B600C8" w14:textId="77777777" w:rsidR="002304AB" w:rsidRDefault="002304AB" w:rsidP="002304AB">
      <w:pPr>
        <w:pStyle w:val="NoSpacing"/>
        <w:ind w:left="-90"/>
        <w:rPr>
          <w:rFonts w:ascii="Arial" w:hAnsi="Arial" w:cs="Arial"/>
          <w:sz w:val="18"/>
          <w:szCs w:val="18"/>
        </w:rPr>
      </w:pPr>
    </w:p>
    <w:p w14:paraId="7B48EAB2" w14:textId="77777777" w:rsidR="00083C8C" w:rsidRPr="009822A1" w:rsidRDefault="00083C8C" w:rsidP="002304AB">
      <w:pPr>
        <w:pStyle w:val="NoSpacing"/>
        <w:ind w:left="-90"/>
        <w:rPr>
          <w:rFonts w:ascii="Arial" w:hAnsi="Arial" w:cs="Arial"/>
          <w:sz w:val="18"/>
          <w:szCs w:val="18"/>
        </w:rPr>
      </w:pPr>
    </w:p>
    <w:sectPr w:rsidR="00083C8C" w:rsidRPr="009822A1">
      <w:pgSz w:w="12240" w:h="15840"/>
      <w:pgMar w:top="72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mperzand">
    <w:altName w:val="Arial Unicode MS"/>
    <w:charset w:val="00"/>
    <w:family w:val="auto"/>
    <w:pitch w:val="variable"/>
    <w:sig w:usb0="00000001" w:usb1="0800004A" w:usb2="14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MyriadPro-Regular">
    <w:altName w:val="Times New Roman"/>
    <w:charset w:val="00"/>
    <w:family w:val="auto"/>
    <w:pitch w:val="default"/>
  </w:font>
  <w:font w:name="MyriadPro-Bold">
    <w:altName w:val="Times New Roman"/>
    <w:charset w:val="00"/>
    <w:family w:val="auto"/>
    <w:pitch w:val="default"/>
  </w:font>
  <w:font w:name="MyriadPro-It">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3E"/>
    <w:rsid w:val="00083C8C"/>
    <w:rsid w:val="000B40E8"/>
    <w:rsid w:val="000D733E"/>
    <w:rsid w:val="000F6C0D"/>
    <w:rsid w:val="00112899"/>
    <w:rsid w:val="002304AB"/>
    <w:rsid w:val="00320F18"/>
    <w:rsid w:val="0033542F"/>
    <w:rsid w:val="00384F87"/>
    <w:rsid w:val="00385D94"/>
    <w:rsid w:val="00394B94"/>
    <w:rsid w:val="00426731"/>
    <w:rsid w:val="005960F2"/>
    <w:rsid w:val="005D0481"/>
    <w:rsid w:val="006042A0"/>
    <w:rsid w:val="0068598F"/>
    <w:rsid w:val="006D68EC"/>
    <w:rsid w:val="00714F1F"/>
    <w:rsid w:val="00731891"/>
    <w:rsid w:val="007C5B84"/>
    <w:rsid w:val="007E4449"/>
    <w:rsid w:val="00811166"/>
    <w:rsid w:val="00860353"/>
    <w:rsid w:val="00875E39"/>
    <w:rsid w:val="008C3ECE"/>
    <w:rsid w:val="00953C08"/>
    <w:rsid w:val="00AA0A03"/>
    <w:rsid w:val="00AA3908"/>
    <w:rsid w:val="00AA6881"/>
    <w:rsid w:val="00AE3FB6"/>
    <w:rsid w:val="00AE7CA5"/>
    <w:rsid w:val="00B81A3C"/>
    <w:rsid w:val="00B91ED6"/>
    <w:rsid w:val="00BB3E3D"/>
    <w:rsid w:val="00CB02E7"/>
    <w:rsid w:val="00CC75C0"/>
    <w:rsid w:val="00CE3AFB"/>
    <w:rsid w:val="00CF07A6"/>
    <w:rsid w:val="00D41FD2"/>
    <w:rsid w:val="00D726CD"/>
    <w:rsid w:val="00DD3182"/>
    <w:rsid w:val="00E3368D"/>
    <w:rsid w:val="00E344CD"/>
    <w:rsid w:val="00E40E4C"/>
    <w:rsid w:val="00FE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43E3D"/>
  <w15:docId w15:val="{E903F408-94C2-4048-80F9-0F247FE7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mperzand" w:hAnsi="Amperzand"/>
      <w:sz w:val="50"/>
    </w:rPr>
  </w:style>
  <w:style w:type="paragraph" w:styleId="Heading3">
    <w:name w:val="heading 3"/>
    <w:basedOn w:val="Normal"/>
    <w:next w:val="Normal"/>
    <w:link w:val="Heading3Char"/>
    <w:semiHidden/>
    <w:unhideWhenUsed/>
    <w:qFormat/>
    <w:rsid w:val="00714F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1891"/>
    <w:rPr>
      <w:rFonts w:ascii="Tahoma" w:hAnsi="Tahoma" w:cs="Tahoma"/>
      <w:sz w:val="16"/>
      <w:szCs w:val="16"/>
    </w:rPr>
  </w:style>
  <w:style w:type="character" w:customStyle="1" w:styleId="BalloonTextChar">
    <w:name w:val="Balloon Text Char"/>
    <w:basedOn w:val="DefaultParagraphFont"/>
    <w:link w:val="BalloonText"/>
    <w:rsid w:val="00731891"/>
    <w:rPr>
      <w:rFonts w:ascii="Tahoma" w:hAnsi="Tahoma" w:cs="Tahoma"/>
      <w:sz w:val="16"/>
      <w:szCs w:val="16"/>
    </w:rPr>
  </w:style>
  <w:style w:type="character" w:customStyle="1" w:styleId="Heading3Char">
    <w:name w:val="Heading 3 Char"/>
    <w:basedOn w:val="DefaultParagraphFont"/>
    <w:link w:val="Heading3"/>
    <w:semiHidden/>
    <w:rsid w:val="00714F1F"/>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68598F"/>
    <w:rPr>
      <w:color w:val="0000FF" w:themeColor="hyperlink"/>
      <w:u w:val="single"/>
    </w:rPr>
  </w:style>
  <w:style w:type="paragraph" w:styleId="NormalWeb">
    <w:name w:val="Normal (Web)"/>
    <w:basedOn w:val="Normal"/>
    <w:uiPriority w:val="99"/>
    <w:unhideWhenUsed/>
    <w:rsid w:val="0068598F"/>
    <w:pPr>
      <w:spacing w:before="100" w:beforeAutospacing="1" w:after="100" w:afterAutospacing="1"/>
    </w:pPr>
    <w:rPr>
      <w:rFonts w:eastAsiaTheme="minorHAnsi"/>
    </w:rPr>
  </w:style>
  <w:style w:type="character" w:styleId="Strong">
    <w:name w:val="Strong"/>
    <w:basedOn w:val="DefaultParagraphFont"/>
    <w:uiPriority w:val="22"/>
    <w:qFormat/>
    <w:rsid w:val="0068598F"/>
    <w:rPr>
      <w:b/>
      <w:bCs/>
    </w:rPr>
  </w:style>
  <w:style w:type="character" w:styleId="Emphasis">
    <w:name w:val="Emphasis"/>
    <w:basedOn w:val="DefaultParagraphFont"/>
    <w:uiPriority w:val="20"/>
    <w:qFormat/>
    <w:rsid w:val="0068598F"/>
    <w:rPr>
      <w:i/>
      <w:iCs/>
    </w:rPr>
  </w:style>
  <w:style w:type="paragraph" w:styleId="NoSpacing">
    <w:name w:val="No Spacing"/>
    <w:basedOn w:val="Normal"/>
    <w:uiPriority w:val="1"/>
    <w:qFormat/>
    <w:rsid w:val="002304A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1537">
      <w:bodyDiv w:val="1"/>
      <w:marLeft w:val="0"/>
      <w:marRight w:val="0"/>
      <w:marTop w:val="0"/>
      <w:marBottom w:val="0"/>
      <w:divBdr>
        <w:top w:val="none" w:sz="0" w:space="0" w:color="auto"/>
        <w:left w:val="none" w:sz="0" w:space="0" w:color="auto"/>
        <w:bottom w:val="none" w:sz="0" w:space="0" w:color="auto"/>
        <w:right w:val="none" w:sz="0" w:space="0" w:color="auto"/>
      </w:divBdr>
    </w:div>
    <w:div w:id="502017880">
      <w:bodyDiv w:val="1"/>
      <w:marLeft w:val="0"/>
      <w:marRight w:val="0"/>
      <w:marTop w:val="0"/>
      <w:marBottom w:val="0"/>
      <w:divBdr>
        <w:top w:val="none" w:sz="0" w:space="0" w:color="auto"/>
        <w:left w:val="none" w:sz="0" w:space="0" w:color="auto"/>
        <w:bottom w:val="none" w:sz="0" w:space="0" w:color="auto"/>
        <w:right w:val="none" w:sz="0" w:space="0" w:color="auto"/>
      </w:divBdr>
    </w:div>
    <w:div w:id="1187912716">
      <w:bodyDiv w:val="1"/>
      <w:marLeft w:val="0"/>
      <w:marRight w:val="0"/>
      <w:marTop w:val="0"/>
      <w:marBottom w:val="0"/>
      <w:divBdr>
        <w:top w:val="none" w:sz="0" w:space="0" w:color="auto"/>
        <w:left w:val="none" w:sz="0" w:space="0" w:color="auto"/>
        <w:bottom w:val="none" w:sz="0" w:space="0" w:color="auto"/>
        <w:right w:val="none" w:sz="0" w:space="0" w:color="auto"/>
      </w:divBdr>
    </w:div>
    <w:div w:id="1276911575">
      <w:bodyDiv w:val="1"/>
      <w:marLeft w:val="0"/>
      <w:marRight w:val="0"/>
      <w:marTop w:val="0"/>
      <w:marBottom w:val="0"/>
      <w:divBdr>
        <w:top w:val="none" w:sz="0" w:space="0" w:color="auto"/>
        <w:left w:val="none" w:sz="0" w:space="0" w:color="auto"/>
        <w:bottom w:val="none" w:sz="0" w:space="0" w:color="auto"/>
        <w:right w:val="none" w:sz="0" w:space="0" w:color="auto"/>
      </w:divBdr>
    </w:div>
    <w:div w:id="1581058088">
      <w:bodyDiv w:val="1"/>
      <w:marLeft w:val="0"/>
      <w:marRight w:val="0"/>
      <w:marTop w:val="0"/>
      <w:marBottom w:val="0"/>
      <w:divBdr>
        <w:top w:val="none" w:sz="0" w:space="0" w:color="auto"/>
        <w:left w:val="none" w:sz="0" w:space="0" w:color="auto"/>
        <w:bottom w:val="none" w:sz="0" w:space="0" w:color="auto"/>
        <w:right w:val="none" w:sz="0" w:space="0" w:color="auto"/>
      </w:divBdr>
    </w:div>
    <w:div w:id="1588349111">
      <w:bodyDiv w:val="1"/>
      <w:marLeft w:val="0"/>
      <w:marRight w:val="0"/>
      <w:marTop w:val="0"/>
      <w:marBottom w:val="0"/>
      <w:divBdr>
        <w:top w:val="none" w:sz="0" w:space="0" w:color="auto"/>
        <w:left w:val="none" w:sz="0" w:space="0" w:color="auto"/>
        <w:bottom w:val="none" w:sz="0" w:space="0" w:color="auto"/>
        <w:right w:val="none" w:sz="0" w:space="0" w:color="auto"/>
      </w:divBdr>
    </w:div>
    <w:div w:id="1612586702">
      <w:bodyDiv w:val="1"/>
      <w:marLeft w:val="0"/>
      <w:marRight w:val="0"/>
      <w:marTop w:val="0"/>
      <w:marBottom w:val="0"/>
      <w:divBdr>
        <w:top w:val="none" w:sz="0" w:space="0" w:color="auto"/>
        <w:left w:val="none" w:sz="0" w:space="0" w:color="auto"/>
        <w:bottom w:val="none" w:sz="0" w:space="0" w:color="auto"/>
        <w:right w:val="none" w:sz="0" w:space="0" w:color="auto"/>
      </w:divBdr>
    </w:div>
    <w:div w:id="1622221107">
      <w:bodyDiv w:val="1"/>
      <w:marLeft w:val="0"/>
      <w:marRight w:val="0"/>
      <w:marTop w:val="0"/>
      <w:marBottom w:val="0"/>
      <w:divBdr>
        <w:top w:val="none" w:sz="0" w:space="0" w:color="auto"/>
        <w:left w:val="none" w:sz="0" w:space="0" w:color="auto"/>
        <w:bottom w:val="none" w:sz="0" w:space="0" w:color="auto"/>
        <w:right w:val="none" w:sz="0" w:space="0" w:color="auto"/>
      </w:divBdr>
    </w:div>
    <w:div w:id="1679892976">
      <w:bodyDiv w:val="1"/>
      <w:marLeft w:val="0"/>
      <w:marRight w:val="0"/>
      <w:marTop w:val="0"/>
      <w:marBottom w:val="0"/>
      <w:divBdr>
        <w:top w:val="none" w:sz="0" w:space="0" w:color="auto"/>
        <w:left w:val="none" w:sz="0" w:space="0" w:color="auto"/>
        <w:bottom w:val="none" w:sz="0" w:space="0" w:color="auto"/>
        <w:right w:val="none" w:sz="0" w:space="0" w:color="auto"/>
      </w:divBdr>
    </w:div>
    <w:div w:id="18191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WPH</dc:creator>
  <cp:lastModifiedBy>SULKOWSKI, Bernice (AHN)</cp:lastModifiedBy>
  <cp:revision>2</cp:revision>
  <cp:lastPrinted>2018-03-16T12:51:00Z</cp:lastPrinted>
  <dcterms:created xsi:type="dcterms:W3CDTF">2023-06-05T16:49:00Z</dcterms:created>
  <dcterms:modified xsi:type="dcterms:W3CDTF">2023-06-05T16:49:00Z</dcterms:modified>
</cp:coreProperties>
</file>