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24" w:rsidRPr="006D6024" w:rsidRDefault="002E66DA" w:rsidP="006D6024">
      <w:pPr>
        <w:pStyle w:val="BodyA"/>
        <w:ind w:firstLine="720"/>
        <w:rPr>
          <w:rFonts w:ascii="Calibri" w:hAnsi="Calibri" w:cs="Calibri"/>
          <w:b/>
          <w:bCs/>
          <w:color w:val="auto"/>
          <w:sz w:val="24"/>
          <w:szCs w:val="24"/>
        </w:rPr>
      </w:pPr>
      <w:r>
        <w:rPr>
          <w:rFonts w:ascii="Calibri" w:eastAsia="Marker Felt" w:hAnsi="Calibri" w:cs="Calibri"/>
          <w:b/>
          <w:bCs/>
          <w:noProof/>
          <w:color w:val="auto"/>
          <w:sz w:val="56"/>
          <w:szCs w:val="56"/>
        </w:rPr>
        <mc:AlternateContent>
          <mc:Choice Requires="wps">
            <w:drawing>
              <wp:anchor distT="0" distB="0" distL="114300" distR="114300" simplePos="0" relativeHeight="251660288" behindDoc="0" locked="0" layoutInCell="1" allowOverlap="1">
                <wp:simplePos x="0" y="0"/>
                <wp:positionH relativeFrom="column">
                  <wp:posOffset>6448425</wp:posOffset>
                </wp:positionH>
                <wp:positionV relativeFrom="paragraph">
                  <wp:posOffset>28575</wp:posOffset>
                </wp:positionV>
                <wp:extent cx="2555875" cy="2247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55875" cy="2247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E66DA" w:rsidRPr="00FA647A" w:rsidRDefault="00FA647A" w:rsidP="002E66DA">
                            <w:pPr>
                              <w:jc w:val="center"/>
                              <w:rPr>
                                <w:rFonts w:ascii="Calibri" w:hAnsi="Calibri" w:cs="Calibri"/>
                                <w:b/>
                                <w:sz w:val="96"/>
                                <w:szCs w:val="96"/>
                                <w:u w:val="single"/>
                              </w:rPr>
                            </w:pPr>
                            <w:r w:rsidRPr="00FA647A">
                              <w:rPr>
                                <w:rFonts w:ascii="Calibri" w:hAnsi="Calibri" w:cs="Calibri"/>
                                <w:b/>
                                <w:sz w:val="96"/>
                                <w:szCs w:val="96"/>
                                <w:u w:val="single"/>
                              </w:rPr>
                              <w:t>FREE</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Online</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Spring</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Symposium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7.75pt;margin-top:2.25pt;width:201.2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" filled="f" stroked="f" strokeweight=".5pt">
                <v:textbox inset="4pt,4pt,4pt,4pt">
                  <w:txbxContent>
                    <w:p w:rsidR="002E66DA" w:rsidRPr="00FA647A" w:rsidRDefault="00FA647A" w:rsidP="002E66DA">
                      <w:pPr>
                        <w:jc w:val="center"/>
                        <w:rPr>
                          <w:rFonts w:ascii="Calibri" w:hAnsi="Calibri" w:cs="Calibri"/>
                          <w:b/>
                          <w:sz w:val="96"/>
                          <w:szCs w:val="96"/>
                          <w:u w:val="single"/>
                        </w:rPr>
                      </w:pPr>
                      <w:r w:rsidRPr="00FA647A">
                        <w:rPr>
                          <w:rFonts w:ascii="Calibri" w:hAnsi="Calibri" w:cs="Calibri"/>
                          <w:b/>
                          <w:sz w:val="96"/>
                          <w:szCs w:val="96"/>
                          <w:u w:val="single"/>
                        </w:rPr>
                        <w:t>FREE</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Online</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Spring</w:t>
                      </w:r>
                    </w:p>
                    <w:p w:rsidR="002E66DA" w:rsidRPr="002E66DA" w:rsidRDefault="002E66DA" w:rsidP="002E66DA">
                      <w:pPr>
                        <w:jc w:val="center"/>
                        <w:rPr>
                          <w:rFonts w:ascii="Calibri" w:hAnsi="Calibri" w:cs="Calibri"/>
                          <w:b/>
                          <w:sz w:val="60"/>
                          <w:szCs w:val="60"/>
                        </w:rPr>
                      </w:pPr>
                      <w:r w:rsidRPr="002E66DA">
                        <w:rPr>
                          <w:rFonts w:ascii="Calibri" w:hAnsi="Calibri" w:cs="Calibri"/>
                          <w:b/>
                          <w:sz w:val="60"/>
                          <w:szCs w:val="60"/>
                        </w:rPr>
                        <w:t>Symposium</w:t>
                      </w:r>
                    </w:p>
                  </w:txbxContent>
                </v:textbox>
              </v:shape>
            </w:pict>
          </mc:Fallback>
        </mc:AlternateContent>
      </w:r>
      <w:r w:rsidR="00FE38B4" w:rsidRPr="00FE38B4">
        <w:rPr>
          <w:rFonts w:ascii="Calibri" w:eastAsia="Marker Felt" w:hAnsi="Calibri" w:cs="Calibri"/>
          <w:b/>
          <w:bCs/>
          <w:noProof/>
          <w:color w:val="auto"/>
          <w:sz w:val="56"/>
          <w:szCs w:val="56"/>
        </w:rPr>
        <w:drawing>
          <wp:anchor distT="0" distB="0" distL="114300" distR="114300" simplePos="0" relativeHeight="251669504" behindDoc="1" locked="0" layoutInCell="1" allowOverlap="1">
            <wp:simplePos x="0" y="0"/>
            <wp:positionH relativeFrom="column">
              <wp:posOffset>2305050</wp:posOffset>
            </wp:positionH>
            <wp:positionV relativeFrom="paragraph">
              <wp:posOffset>9525</wp:posOffset>
            </wp:positionV>
            <wp:extent cx="3843020" cy="2560320"/>
            <wp:effectExtent l="0" t="0" r="5080" b="0"/>
            <wp:wrapTight wrapText="bothSides">
              <wp:wrapPolygon edited="0">
                <wp:start x="0" y="0"/>
                <wp:lineTo x="0" y="21375"/>
                <wp:lineTo x="21521" y="2137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6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3020" cy="2560320"/>
                    </a:xfrm>
                    <a:prstGeom prst="rect">
                      <a:avLst/>
                    </a:prstGeom>
                  </pic:spPr>
                </pic:pic>
              </a:graphicData>
            </a:graphic>
            <wp14:sizeRelH relativeFrom="margin">
              <wp14:pctWidth>0</wp14:pctWidth>
            </wp14:sizeRelH>
            <wp14:sizeRelV relativeFrom="margin">
              <wp14:pctHeight>0</wp14:pctHeight>
            </wp14:sizeRelV>
          </wp:anchor>
        </w:drawing>
      </w:r>
      <w:r w:rsidR="006D6024">
        <w:rPr>
          <w:rFonts w:ascii="Calibri" w:hAnsi="Calibri" w:cs="Calibri"/>
          <w:b/>
          <w:bCs/>
          <w:color w:val="auto"/>
          <w:sz w:val="24"/>
          <w:szCs w:val="24"/>
        </w:rPr>
        <w:t>C</w:t>
      </w:r>
      <w:r w:rsidR="006D6024" w:rsidRPr="006D6024">
        <w:rPr>
          <w:rFonts w:ascii="Calibri" w:hAnsi="Calibri" w:cs="Calibri"/>
          <w:b/>
          <w:bCs/>
          <w:color w:val="auto"/>
          <w:sz w:val="24"/>
          <w:szCs w:val="24"/>
        </w:rPr>
        <w:t>o-Sponsored</w:t>
      </w:r>
      <w:r w:rsidR="006D6024">
        <w:rPr>
          <w:rFonts w:ascii="Calibri" w:hAnsi="Calibri" w:cs="Calibri"/>
          <w:b/>
          <w:bCs/>
          <w:color w:val="auto"/>
          <w:sz w:val="24"/>
          <w:szCs w:val="24"/>
        </w:rPr>
        <w:t xml:space="preserve"> by</w:t>
      </w:r>
      <w:r w:rsidR="002644F2" w:rsidRPr="006D6024">
        <w:rPr>
          <w:rFonts w:ascii="Calibri" w:hAnsi="Calibri" w:cs="Calibri"/>
          <w:b/>
          <w:bCs/>
          <w:color w:val="auto"/>
          <w:sz w:val="24"/>
          <w:szCs w:val="24"/>
        </w:rPr>
        <w:t xml:space="preserve">  </w:t>
      </w:r>
    </w:p>
    <w:p w:rsidR="002644F2" w:rsidRPr="002E66DA" w:rsidRDefault="00A061EA" w:rsidP="006D6024">
      <w:pPr>
        <w:pStyle w:val="BodyA"/>
        <w:ind w:firstLine="720"/>
        <w:rPr>
          <w:rFonts w:ascii="Calibri" w:hAnsi="Calibri" w:cs="Calibri"/>
          <w:b/>
          <w:bCs/>
          <w:color w:val="auto"/>
          <w:sz w:val="60"/>
          <w:szCs w:val="60"/>
        </w:rPr>
      </w:pPr>
      <w:r w:rsidRPr="002E66DA">
        <w:rPr>
          <w:rFonts w:ascii="Calibri" w:hAnsi="Calibri" w:cs="Calibri"/>
          <w:b/>
          <w:bCs/>
          <w:color w:val="auto"/>
          <w:sz w:val="60"/>
          <w:szCs w:val="60"/>
        </w:rPr>
        <w:t xml:space="preserve">Greater </w:t>
      </w:r>
    </w:p>
    <w:p w:rsidR="00FE38B4" w:rsidRPr="002E66DA" w:rsidRDefault="002644F2" w:rsidP="002644F2">
      <w:pPr>
        <w:pStyle w:val="BodyA"/>
        <w:rPr>
          <w:rFonts w:ascii="Calibri" w:hAnsi="Calibri" w:cs="Calibri"/>
          <w:b/>
          <w:bCs/>
          <w:color w:val="auto"/>
          <w:sz w:val="60"/>
          <w:szCs w:val="60"/>
        </w:rPr>
      </w:pPr>
      <w:r w:rsidRPr="002E66DA">
        <w:rPr>
          <w:rFonts w:ascii="Calibri" w:hAnsi="Calibri" w:cs="Calibri"/>
          <w:b/>
          <w:bCs/>
          <w:color w:val="auto"/>
          <w:sz w:val="60"/>
          <w:szCs w:val="60"/>
        </w:rPr>
        <w:t xml:space="preserve">  </w:t>
      </w:r>
      <w:r w:rsidR="00A061EA" w:rsidRPr="002E66DA">
        <w:rPr>
          <w:rFonts w:ascii="Calibri" w:hAnsi="Calibri" w:cs="Calibri"/>
          <w:b/>
          <w:bCs/>
          <w:color w:val="auto"/>
          <w:sz w:val="60"/>
          <w:szCs w:val="60"/>
        </w:rPr>
        <w:t xml:space="preserve">Pittsburgh </w:t>
      </w:r>
    </w:p>
    <w:p w:rsidR="002644F2" w:rsidRPr="002E66DA" w:rsidRDefault="002644F2" w:rsidP="002644F2">
      <w:pPr>
        <w:pStyle w:val="BodyA"/>
        <w:rPr>
          <w:rFonts w:ascii="Calibri" w:hAnsi="Calibri" w:cs="Calibri"/>
          <w:b/>
          <w:bCs/>
          <w:color w:val="auto"/>
          <w:sz w:val="60"/>
          <w:szCs w:val="60"/>
        </w:rPr>
      </w:pPr>
      <w:r w:rsidRPr="002E66DA">
        <w:rPr>
          <w:rFonts w:ascii="Calibri" w:hAnsi="Calibri" w:cs="Calibri"/>
          <w:b/>
          <w:bCs/>
          <w:color w:val="auto"/>
          <w:sz w:val="60"/>
          <w:szCs w:val="60"/>
        </w:rPr>
        <w:t xml:space="preserve">   </w:t>
      </w:r>
      <w:r w:rsidR="00A061EA" w:rsidRPr="002E66DA">
        <w:rPr>
          <w:rFonts w:ascii="Calibri" w:hAnsi="Calibri" w:cs="Calibri"/>
          <w:b/>
          <w:bCs/>
          <w:color w:val="auto"/>
          <w:sz w:val="60"/>
          <w:szCs w:val="60"/>
        </w:rPr>
        <w:t xml:space="preserve">Vascular </w:t>
      </w:r>
    </w:p>
    <w:p w:rsidR="00FE38B4" w:rsidRDefault="00A061EA" w:rsidP="002644F2">
      <w:pPr>
        <w:pStyle w:val="BodyA"/>
        <w:rPr>
          <w:rFonts w:ascii="Calibri" w:hAnsi="Calibri" w:cs="Calibri"/>
          <w:b/>
          <w:bCs/>
          <w:color w:val="auto"/>
          <w:sz w:val="60"/>
          <w:szCs w:val="60"/>
        </w:rPr>
      </w:pPr>
      <w:r w:rsidRPr="002E66DA">
        <w:rPr>
          <w:rFonts w:ascii="Calibri" w:hAnsi="Calibri" w:cs="Calibri"/>
          <w:b/>
          <w:bCs/>
          <w:color w:val="auto"/>
          <w:sz w:val="60"/>
          <w:szCs w:val="60"/>
        </w:rPr>
        <w:t>Technologist</w:t>
      </w:r>
      <w:r w:rsidR="00F939B6" w:rsidRPr="002E66DA">
        <w:rPr>
          <w:rFonts w:ascii="Calibri" w:hAnsi="Calibri" w:cs="Calibri"/>
          <w:b/>
          <w:bCs/>
          <w:color w:val="auto"/>
          <w:sz w:val="60"/>
          <w:szCs w:val="60"/>
        </w:rPr>
        <w:t xml:space="preserve"> </w:t>
      </w:r>
    </w:p>
    <w:p w:rsidR="006D6024" w:rsidRPr="006D6024" w:rsidRDefault="006D6024" w:rsidP="002644F2">
      <w:pPr>
        <w:pStyle w:val="BodyA"/>
        <w:rPr>
          <w:rFonts w:ascii="Calibri" w:hAnsi="Calibri" w:cs="Calibri"/>
          <w:bCs/>
          <w:color w:val="auto"/>
          <w:sz w:val="24"/>
          <w:szCs w:val="24"/>
        </w:rPr>
      </w:pPr>
      <w:r>
        <w:rPr>
          <w:rFonts w:ascii="Calibri" w:hAnsi="Calibri" w:cs="Calibri"/>
          <w:b/>
          <w:bCs/>
          <w:color w:val="auto"/>
          <w:sz w:val="24"/>
          <w:szCs w:val="24"/>
        </w:rPr>
        <w:t xml:space="preserve">                        </w:t>
      </w:r>
      <w:r>
        <w:rPr>
          <w:rFonts w:ascii="Calibri" w:hAnsi="Calibri" w:cs="Calibri"/>
          <w:bCs/>
          <w:color w:val="auto"/>
          <w:sz w:val="24"/>
          <w:szCs w:val="24"/>
        </w:rPr>
        <w:t>and</w:t>
      </w:r>
    </w:p>
    <w:p w:rsidR="00FE38B4" w:rsidRDefault="006D6024" w:rsidP="002644F2">
      <w:pPr>
        <w:pStyle w:val="BodyA"/>
        <w:rPr>
          <w:rFonts w:ascii="Calibri" w:hAnsi="Calibri" w:cs="Calibri"/>
          <w:b/>
          <w:bCs/>
          <w:color w:val="auto"/>
          <w:sz w:val="56"/>
          <w:szCs w:val="56"/>
        </w:rPr>
      </w:pPr>
      <w:r>
        <w:rPr>
          <w:noProof/>
        </w:rPr>
        <w:drawing>
          <wp:inline distT="0" distB="0" distL="0" distR="0" wp14:anchorId="44877FDE" wp14:editId="1D413C52">
            <wp:extent cx="1863725" cy="838767"/>
            <wp:effectExtent l="0" t="0" r="0" b="0"/>
            <wp:docPr id="5" name="Picture 5" descr="cid:image001.png@01D48B08.EEBCD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B08.EEBCD9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3725" cy="838767"/>
                    </a:xfrm>
                    <a:prstGeom prst="rect">
                      <a:avLst/>
                    </a:prstGeom>
                    <a:noFill/>
                    <a:ln>
                      <a:noFill/>
                    </a:ln>
                  </pic:spPr>
                </pic:pic>
              </a:graphicData>
            </a:graphic>
          </wp:inline>
        </w:drawing>
      </w:r>
      <w:r>
        <w:rPr>
          <w:rFonts w:ascii="Calibri" w:hAnsi="Calibri" w:cs="Calibri"/>
          <w:b/>
          <w:bCs/>
          <w:noProof/>
          <w:color w:val="auto"/>
          <w:sz w:val="56"/>
          <w:szCs w:val="56"/>
        </w:rPr>
        <mc:AlternateContent>
          <mc:Choice Requires="wps">
            <w:drawing>
              <wp:anchor distT="0" distB="0" distL="114300" distR="114300" simplePos="0" relativeHeight="251670528" behindDoc="0" locked="0" layoutInCell="1" allowOverlap="1">
                <wp:simplePos x="0" y="0"/>
                <wp:positionH relativeFrom="column">
                  <wp:posOffset>-314325</wp:posOffset>
                </wp:positionH>
                <wp:positionV relativeFrom="paragraph">
                  <wp:posOffset>443865</wp:posOffset>
                </wp:positionV>
                <wp:extent cx="1971675"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71675" cy="1200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D6024" w:rsidRDefault="006D602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24.75pt;margin-top:34.95pt;width:155.25pt;height:9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" filled="f" stroked="f" strokeweight=".5pt">
                <v:textbox style="mso-fit-shape-to-text:t" inset="4pt,4pt,4pt,4pt">
                  <w:txbxContent>
                    <w:p w:rsidR="006D6024" w:rsidRDefault="006D6024"/>
                  </w:txbxContent>
                </v:textbox>
              </v:shape>
            </w:pict>
          </mc:Fallback>
        </mc:AlternateContent>
      </w:r>
    </w:p>
    <w:p w:rsidR="00FE38B4" w:rsidRDefault="00A061EA" w:rsidP="002644F2">
      <w:pPr>
        <w:pStyle w:val="BodyA"/>
        <w:jc w:val="center"/>
        <w:rPr>
          <w:rFonts w:ascii="Calibri" w:hAnsi="Calibri" w:cs="Calibri"/>
          <w:b/>
          <w:bCs/>
          <w:color w:val="auto"/>
          <w:sz w:val="72"/>
          <w:szCs w:val="72"/>
        </w:rPr>
      </w:pPr>
      <w:r w:rsidRPr="00FE38B4">
        <w:rPr>
          <w:rFonts w:ascii="Calibri" w:hAnsi="Calibri" w:cs="Calibri"/>
          <w:b/>
          <w:bCs/>
          <w:color w:val="auto"/>
          <w:sz w:val="72"/>
          <w:szCs w:val="72"/>
        </w:rPr>
        <w:t>Saturday, May 14, 2022</w:t>
      </w:r>
      <w:r w:rsidR="00FE38B4" w:rsidRPr="00FE38B4">
        <w:rPr>
          <w:rFonts w:ascii="Calibri" w:hAnsi="Calibri" w:cs="Calibri"/>
          <w:b/>
          <w:bCs/>
          <w:color w:val="auto"/>
          <w:sz w:val="72"/>
          <w:szCs w:val="72"/>
        </w:rPr>
        <w:t xml:space="preserve">      </w:t>
      </w:r>
    </w:p>
    <w:p w:rsidR="00A061EA" w:rsidRPr="00FE38B4" w:rsidRDefault="00A061EA" w:rsidP="002644F2">
      <w:pPr>
        <w:pStyle w:val="BodyA"/>
        <w:jc w:val="center"/>
        <w:rPr>
          <w:rFonts w:ascii="Calibri" w:eastAsia="Marker Felt" w:hAnsi="Calibri" w:cs="Calibri"/>
          <w:b/>
          <w:bCs/>
          <w:color w:val="auto"/>
          <w:sz w:val="72"/>
          <w:szCs w:val="72"/>
        </w:rPr>
      </w:pPr>
      <w:r w:rsidRPr="00FE38B4">
        <w:rPr>
          <w:rFonts w:ascii="Calibri" w:hAnsi="Calibri" w:cs="Calibri"/>
          <w:b/>
          <w:bCs/>
          <w:color w:val="auto"/>
          <w:sz w:val="72"/>
          <w:szCs w:val="72"/>
        </w:rPr>
        <w:t>8:00AM- 1:00PM</w:t>
      </w:r>
      <w:r w:rsidR="00577A24">
        <w:rPr>
          <w:rFonts w:ascii="Calibri" w:hAnsi="Calibri" w:cs="Calibri"/>
          <w:b/>
          <w:bCs/>
          <w:color w:val="auto"/>
          <w:sz w:val="72"/>
          <w:szCs w:val="72"/>
        </w:rPr>
        <w:t xml:space="preserve"> EST</w:t>
      </w:r>
    </w:p>
    <w:p w:rsidR="00A061EA" w:rsidRPr="00FE38B4" w:rsidRDefault="00A061EA" w:rsidP="002644F2">
      <w:pPr>
        <w:pStyle w:val="BodyA"/>
        <w:jc w:val="center"/>
        <w:rPr>
          <w:rFonts w:ascii="Calibri" w:eastAsia="Marker Felt" w:hAnsi="Calibri" w:cs="Calibri"/>
          <w:b/>
          <w:bCs/>
          <w:color w:val="auto"/>
          <w:sz w:val="24"/>
          <w:szCs w:val="24"/>
        </w:rPr>
      </w:pPr>
    </w:p>
    <w:p w:rsidR="00A061EA" w:rsidRPr="00355823" w:rsidRDefault="00A061EA" w:rsidP="002644F2">
      <w:pPr>
        <w:pStyle w:val="BodyA"/>
        <w:jc w:val="center"/>
        <w:rPr>
          <w:rFonts w:ascii="Calibri" w:eastAsia="Marker Felt" w:hAnsi="Calibri" w:cs="Calibri"/>
          <w:b/>
          <w:bCs/>
          <w:color w:val="auto"/>
          <w:sz w:val="28"/>
          <w:szCs w:val="28"/>
        </w:rPr>
      </w:pPr>
      <w:r w:rsidRPr="00355823">
        <w:rPr>
          <w:rFonts w:ascii="Calibri" w:eastAsia="Marker Felt" w:hAnsi="Calibri" w:cs="Calibri"/>
          <w:b/>
          <w:bCs/>
          <w:color w:val="auto"/>
          <w:sz w:val="28"/>
          <w:szCs w:val="28"/>
        </w:rPr>
        <w:t>App</w:t>
      </w:r>
      <w:r w:rsidR="002644F2" w:rsidRPr="00355823">
        <w:rPr>
          <w:rFonts w:ascii="Calibri" w:eastAsia="Marker Felt" w:hAnsi="Calibri" w:cs="Calibri"/>
          <w:b/>
          <w:bCs/>
          <w:color w:val="auto"/>
          <w:sz w:val="28"/>
          <w:szCs w:val="28"/>
        </w:rPr>
        <w:t>roved for 5</w:t>
      </w:r>
      <w:r w:rsidR="00355823">
        <w:rPr>
          <w:rFonts w:ascii="Calibri" w:eastAsia="Marker Felt" w:hAnsi="Calibri" w:cs="Calibri"/>
          <w:b/>
          <w:bCs/>
          <w:color w:val="auto"/>
          <w:sz w:val="28"/>
          <w:szCs w:val="28"/>
        </w:rPr>
        <w:t xml:space="preserve">.0 </w:t>
      </w:r>
      <w:r w:rsidR="002644F2" w:rsidRPr="00355823">
        <w:rPr>
          <w:rFonts w:ascii="Calibri" w:eastAsia="Marker Felt" w:hAnsi="Calibri" w:cs="Calibri"/>
          <w:b/>
          <w:bCs/>
          <w:color w:val="auto"/>
          <w:sz w:val="28"/>
          <w:szCs w:val="28"/>
        </w:rPr>
        <w:t xml:space="preserve">AMA </w:t>
      </w:r>
      <w:r w:rsidR="00355823">
        <w:rPr>
          <w:rFonts w:ascii="Calibri" w:eastAsia="Marker Felt" w:hAnsi="Calibri" w:cs="Calibri"/>
          <w:b/>
          <w:bCs/>
          <w:color w:val="auto"/>
          <w:sz w:val="28"/>
          <w:szCs w:val="28"/>
        </w:rPr>
        <w:t>PRA Category 1</w:t>
      </w:r>
      <w:r w:rsidR="00355823" w:rsidRPr="00355823">
        <w:rPr>
          <w:rFonts w:ascii="Calibri" w:eastAsia="Marker Felt" w:hAnsi="Calibri" w:cs="Calibri"/>
          <w:b/>
          <w:bCs/>
          <w:color w:val="auto"/>
          <w:sz w:val="28"/>
          <w:szCs w:val="28"/>
          <w:vertAlign w:val="superscript"/>
        </w:rPr>
        <w:t xml:space="preserve"> </w:t>
      </w:r>
      <w:r w:rsidR="00355823">
        <w:rPr>
          <w:rFonts w:ascii="Calibri" w:eastAsia="Marker Felt" w:hAnsi="Calibri" w:cs="Calibri"/>
          <w:b/>
          <w:bCs/>
          <w:color w:val="auto"/>
          <w:sz w:val="28"/>
          <w:szCs w:val="28"/>
        </w:rPr>
        <w:t>Credits</w:t>
      </w:r>
      <w:r w:rsidR="002644F2" w:rsidRPr="00355823">
        <w:rPr>
          <w:rFonts w:ascii="Calibri" w:eastAsia="Marker Felt" w:hAnsi="Calibri" w:cs="Calibri"/>
          <w:b/>
          <w:bCs/>
          <w:color w:val="auto"/>
          <w:sz w:val="28"/>
          <w:szCs w:val="28"/>
        </w:rPr>
        <w:t xml:space="preserve"> </w:t>
      </w:r>
      <w:r w:rsidR="009E6799" w:rsidRPr="009E6799">
        <w:rPr>
          <w:rFonts w:ascii="Calibri" w:eastAsia="Marker Felt" w:hAnsi="Calibri" w:cs="Calibri"/>
          <w:b/>
          <w:bCs/>
          <w:color w:val="auto"/>
          <w:sz w:val="28"/>
          <w:szCs w:val="28"/>
          <w:vertAlign w:val="superscript"/>
        </w:rPr>
        <w:t>TM</w:t>
      </w:r>
      <w:r w:rsidR="009E6799">
        <w:rPr>
          <w:rFonts w:ascii="Calibri" w:eastAsia="Marker Felt" w:hAnsi="Calibri" w:cs="Calibri"/>
          <w:b/>
          <w:bCs/>
          <w:color w:val="auto"/>
          <w:sz w:val="28"/>
          <w:szCs w:val="28"/>
        </w:rPr>
        <w:t xml:space="preserve"> </w:t>
      </w:r>
      <w:r w:rsidR="002644F2" w:rsidRPr="00355823">
        <w:rPr>
          <w:rFonts w:ascii="Calibri" w:eastAsia="Marker Felt" w:hAnsi="Calibri" w:cs="Calibri"/>
          <w:b/>
          <w:bCs/>
          <w:color w:val="auto"/>
          <w:sz w:val="28"/>
          <w:szCs w:val="28"/>
        </w:rPr>
        <w:t>(accepted by ARDMS, CCI, IAC, and ACR)</w:t>
      </w:r>
    </w:p>
    <w:p w:rsidR="00A061EA" w:rsidRPr="00FE38B4" w:rsidRDefault="00A061EA" w:rsidP="002644F2">
      <w:pPr>
        <w:pStyle w:val="BodyA"/>
        <w:jc w:val="center"/>
        <w:rPr>
          <w:rFonts w:ascii="Calibri" w:eastAsia="Marker Felt" w:hAnsi="Calibri" w:cs="Calibri"/>
          <w:b/>
          <w:bCs/>
          <w:color w:val="auto"/>
          <w:sz w:val="36"/>
          <w:szCs w:val="36"/>
        </w:rPr>
      </w:pPr>
      <w:r w:rsidRPr="00FE38B4">
        <w:rPr>
          <w:rFonts w:ascii="Calibri" w:hAnsi="Calibri" w:cs="Calibri"/>
          <w:b/>
          <w:bCs/>
          <w:color w:val="auto"/>
          <w:sz w:val="36"/>
          <w:szCs w:val="36"/>
        </w:rPr>
        <w:t>For more information</w:t>
      </w:r>
      <w:bookmarkStart w:id="0" w:name="_GoBack"/>
      <w:bookmarkEnd w:id="0"/>
    </w:p>
    <w:p w:rsidR="00A061EA" w:rsidRDefault="00A061EA" w:rsidP="002644F2">
      <w:pPr>
        <w:pStyle w:val="BodyA"/>
        <w:jc w:val="center"/>
        <w:rPr>
          <w:rFonts w:ascii="Calibri" w:hAnsi="Calibri" w:cs="Calibri"/>
          <w:b/>
          <w:bCs/>
          <w:color w:val="auto"/>
          <w:sz w:val="36"/>
          <w:szCs w:val="36"/>
        </w:rPr>
      </w:pPr>
      <w:r w:rsidRPr="00FE38B4">
        <w:rPr>
          <w:rFonts w:ascii="Calibri" w:hAnsi="Calibri" w:cs="Calibri"/>
          <w:b/>
          <w:bCs/>
          <w:color w:val="auto"/>
          <w:sz w:val="36"/>
          <w:szCs w:val="36"/>
        </w:rPr>
        <w:t xml:space="preserve">visit </w:t>
      </w:r>
      <w:r w:rsidR="008D65D1">
        <w:rPr>
          <w:rFonts w:ascii="Calibri" w:hAnsi="Calibri" w:cs="Calibri"/>
          <w:b/>
          <w:bCs/>
          <w:color w:val="auto"/>
          <w:sz w:val="36"/>
          <w:szCs w:val="36"/>
        </w:rPr>
        <w:t xml:space="preserve">the </w:t>
      </w:r>
      <w:r w:rsidR="008D65D1" w:rsidRPr="00FE38B4">
        <w:rPr>
          <w:rFonts w:ascii="Calibri" w:hAnsi="Calibri" w:cs="Calibri"/>
          <w:b/>
          <w:bCs/>
          <w:color w:val="auto"/>
          <w:sz w:val="36"/>
          <w:szCs w:val="36"/>
        </w:rPr>
        <w:t xml:space="preserve">GPVT </w:t>
      </w:r>
      <w:r w:rsidRPr="00FE38B4">
        <w:rPr>
          <w:rFonts w:ascii="Calibri" w:hAnsi="Calibri" w:cs="Calibri"/>
          <w:b/>
          <w:bCs/>
          <w:color w:val="auto"/>
          <w:sz w:val="36"/>
          <w:szCs w:val="36"/>
        </w:rPr>
        <w:t xml:space="preserve">Facebook </w:t>
      </w:r>
      <w:r w:rsidR="008D65D1">
        <w:rPr>
          <w:rFonts w:ascii="Calibri" w:hAnsi="Calibri" w:cs="Calibri"/>
          <w:b/>
          <w:bCs/>
          <w:color w:val="auto"/>
          <w:sz w:val="36"/>
          <w:szCs w:val="36"/>
        </w:rPr>
        <w:t>Page</w:t>
      </w:r>
    </w:p>
    <w:p w:rsidR="00FA647A" w:rsidRPr="00FA647A" w:rsidRDefault="00FA647A" w:rsidP="002644F2">
      <w:pPr>
        <w:pStyle w:val="BodyA"/>
        <w:jc w:val="center"/>
        <w:rPr>
          <w:rFonts w:ascii="Calibri" w:hAnsi="Calibri" w:cs="Calibri"/>
          <w:b/>
          <w:bCs/>
          <w:color w:val="auto"/>
          <w:sz w:val="16"/>
          <w:szCs w:val="16"/>
        </w:rPr>
      </w:pPr>
    </w:p>
    <w:p w:rsidR="00EE6932" w:rsidRDefault="00EE6932" w:rsidP="002644F2">
      <w:pPr>
        <w:pStyle w:val="BodyA"/>
        <w:jc w:val="center"/>
        <w:rPr>
          <w:rFonts w:ascii="Calibri" w:hAnsi="Calibri" w:cs="Calibri"/>
          <w:b/>
          <w:bCs/>
          <w:color w:val="auto"/>
          <w:sz w:val="28"/>
          <w:szCs w:val="28"/>
        </w:rPr>
      </w:pPr>
      <w:r w:rsidRPr="00EE6932">
        <w:rPr>
          <w:rFonts w:ascii="Calibri" w:hAnsi="Calibri" w:cs="Calibri"/>
          <w:b/>
          <w:bCs/>
          <w:color w:val="auto"/>
          <w:sz w:val="28"/>
          <w:szCs w:val="28"/>
        </w:rPr>
        <w:lastRenderedPageBreak/>
        <w:t>Register at:</w:t>
      </w:r>
    </w:p>
    <w:p w:rsidR="00EE6932" w:rsidRDefault="00EE6932" w:rsidP="002644F2">
      <w:pPr>
        <w:pStyle w:val="BodyA"/>
        <w:jc w:val="center"/>
        <w:rPr>
          <w:rFonts w:ascii="Calibri" w:hAnsi="Calibri" w:cs="Calibri"/>
          <w:b/>
          <w:bCs/>
          <w:color w:val="auto"/>
          <w:sz w:val="28"/>
          <w:szCs w:val="28"/>
        </w:rPr>
      </w:pPr>
    </w:p>
    <w:p w:rsidR="00EE6932" w:rsidRDefault="00E17F33" w:rsidP="002644F2">
      <w:pPr>
        <w:pStyle w:val="BodyA"/>
        <w:jc w:val="center"/>
        <w:rPr>
          <w:rStyle w:val="Hyperlink"/>
          <w:rFonts w:ascii="Calibri" w:hAnsi="Calibri" w:cs="Calibri"/>
          <w:b/>
          <w:bCs/>
          <w:color w:val="0070C0"/>
          <w:sz w:val="28"/>
          <w:szCs w:val="28"/>
        </w:rPr>
      </w:pPr>
      <w:hyperlink r:id="rId10" w:anchor="overlay-context=content/greater-pittsburgh-vascular-technologists-spring-symposium-2|group-tabs-node-course-default3" w:history="1">
        <w:r w:rsidR="004E5F7C">
          <w:rPr>
            <w:rStyle w:val="Hyperlink"/>
            <w:rFonts w:ascii="Calibri" w:hAnsi="Calibri" w:cs="Calibri"/>
            <w:b/>
            <w:bCs/>
            <w:color w:val="0070C0"/>
            <w:sz w:val="28"/>
            <w:szCs w:val="28"/>
          </w:rPr>
          <w:t>Greater Pittsburgh Vascular Technologists Spring Symposium</w:t>
        </w:r>
      </w:hyperlink>
    </w:p>
    <w:p w:rsidR="00FA647A" w:rsidRDefault="00FA647A" w:rsidP="002644F2">
      <w:pPr>
        <w:pStyle w:val="BodyA"/>
        <w:jc w:val="center"/>
        <w:rPr>
          <w:rStyle w:val="Hyperlink"/>
          <w:rFonts w:ascii="Calibri" w:hAnsi="Calibri" w:cs="Calibri"/>
          <w:b/>
          <w:bCs/>
          <w:color w:val="0070C0"/>
          <w:sz w:val="28"/>
          <w:szCs w:val="28"/>
        </w:rPr>
      </w:pPr>
    </w:p>
    <w:p w:rsidR="00FA647A" w:rsidRPr="00FA647A" w:rsidRDefault="00FA647A" w:rsidP="002644F2">
      <w:pPr>
        <w:pStyle w:val="BodyA"/>
        <w:jc w:val="center"/>
        <w:rPr>
          <w:rFonts w:ascii="Calibri" w:hAnsi="Calibri" w:cs="Calibri"/>
          <w:b/>
          <w:bCs/>
          <w:color w:val="auto"/>
          <w:sz w:val="28"/>
          <w:szCs w:val="28"/>
        </w:rPr>
      </w:pPr>
      <w:r>
        <w:rPr>
          <w:rFonts w:ascii="Calibri" w:hAnsi="Calibri" w:cs="Calibri"/>
          <w:b/>
          <w:bCs/>
          <w:noProof/>
          <w:color w:val="auto"/>
          <w:sz w:val="36"/>
          <w:szCs w:val="36"/>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238125</wp:posOffset>
                </wp:positionV>
                <wp:extent cx="9261475" cy="1381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261475" cy="1381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644F2" w:rsidRDefault="00E17F33">
                            <w:r>
                              <w:rPr>
                                <w:rFonts w:cs="Myriad Pro"/>
                                <w:color w:val="211D1E"/>
                                <w:sz w:val="20"/>
                                <w:szCs w:val="20"/>
                              </w:rPr>
                              <w:t>This activity has been planned and implemented in accordance with the accreditation requirements and policies of the Accreditation Council for Continuing Medical Education (ACCME) through the joint providership of Allegheny General Hospital and Greater Pittsburgh Vascular Technologists Society. Allegheny General Hospital is accredited by the ACCME to provide continuing medical education for physicians.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20.25pt;margin-top:18.75pt;width:729.25pt;height:10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" filled="f" stroked="f" strokeweight=".5pt">
                <v:textbox inset="4pt,4pt,4pt,4pt">
                  <w:txbxContent>
                    <w:p w:rsidR="002644F2" w:rsidRDefault="00E17F33">
                      <w:r>
                        <w:rPr>
                          <w:rFonts w:cs="Myriad Pro"/>
                          <w:color w:val="211D1E"/>
                          <w:sz w:val="20"/>
                          <w:szCs w:val="20"/>
                        </w:rPr>
                        <w:t>This activity has been planned and implemented in accordance with the accreditation requirements and policies of the Accreditation Council for Continuing Medical Education (ACCME) through the joint providership of Allegheny General Hospital and Greater Pittsburgh Vascular Technologists Society. Allegheny General Hospital is accredited by the ACCME to provide continuing medical education for physicians.</w:t>
                      </w:r>
                    </w:p>
                  </w:txbxContent>
                </v:textbox>
              </v:shape>
            </w:pict>
          </mc:Fallback>
        </mc:AlternateContent>
      </w:r>
      <w:r>
        <w:rPr>
          <w:rStyle w:val="Hyperlink"/>
          <w:rFonts w:ascii="Calibri" w:hAnsi="Calibri" w:cs="Calibri"/>
          <w:b/>
          <w:bCs/>
          <w:color w:val="auto"/>
          <w:sz w:val="28"/>
          <w:szCs w:val="28"/>
          <w:u w:val="none"/>
        </w:rPr>
        <w:t xml:space="preserve">and click on the “Register” link. Non AHN employees will need to create an account. </w:t>
      </w:r>
    </w:p>
    <w:p w:rsidR="00EE6932" w:rsidRPr="00FE38B4" w:rsidRDefault="00EE6932" w:rsidP="00EE6932">
      <w:pPr>
        <w:pStyle w:val="BodyA"/>
        <w:rPr>
          <w:rFonts w:ascii="Calibri" w:eastAsia="Marker Felt" w:hAnsi="Calibri" w:cs="Calibri"/>
          <w:b/>
          <w:bCs/>
          <w:color w:val="auto"/>
          <w:sz w:val="36"/>
          <w:szCs w:val="36"/>
        </w:rPr>
      </w:pPr>
    </w:p>
    <w:sectPr w:rsidR="00EE6932" w:rsidRPr="00FE38B4" w:rsidSect="002644F2">
      <w:pgSz w:w="15840" w:h="12240" w:orient="landscape"/>
      <w:pgMar w:top="1080" w:right="1440" w:bottom="18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AE" w:rsidRDefault="0057666E">
      <w:r>
        <w:separator/>
      </w:r>
    </w:p>
  </w:endnote>
  <w:endnote w:type="continuationSeparator" w:id="0">
    <w:p w:rsidR="000A64AE" w:rsidRDefault="0057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ker Felt">
    <w:altName w:val="Times New Roman"/>
    <w:charset w:val="00"/>
    <w:family w:val="roman"/>
    <w:pitch w:val="default"/>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AE" w:rsidRDefault="0057666E">
      <w:r>
        <w:separator/>
      </w:r>
    </w:p>
  </w:footnote>
  <w:footnote w:type="continuationSeparator" w:id="0">
    <w:p w:rsidR="000A64AE" w:rsidRDefault="0057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6C"/>
    <w:rsid w:val="000A64AE"/>
    <w:rsid w:val="000F3D78"/>
    <w:rsid w:val="002644F2"/>
    <w:rsid w:val="002E66DA"/>
    <w:rsid w:val="00355823"/>
    <w:rsid w:val="00414CC8"/>
    <w:rsid w:val="004E5F7C"/>
    <w:rsid w:val="0057666E"/>
    <w:rsid w:val="00577A24"/>
    <w:rsid w:val="00671E3A"/>
    <w:rsid w:val="006D6024"/>
    <w:rsid w:val="008541CA"/>
    <w:rsid w:val="00881C4C"/>
    <w:rsid w:val="008D65D1"/>
    <w:rsid w:val="0090576A"/>
    <w:rsid w:val="009E6799"/>
    <w:rsid w:val="00A061EA"/>
    <w:rsid w:val="00C6263C"/>
    <w:rsid w:val="00D4576C"/>
    <w:rsid w:val="00E17F33"/>
    <w:rsid w:val="00EE6932"/>
    <w:rsid w:val="00F939B6"/>
    <w:rsid w:val="00FA647A"/>
    <w:rsid w:val="00FB2C82"/>
    <w:rsid w:val="00FE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D746C1-647F-432E-9C30-CE2DB237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Header">
    <w:name w:val="header"/>
    <w:basedOn w:val="Normal"/>
    <w:link w:val="HeaderChar"/>
    <w:uiPriority w:val="99"/>
    <w:unhideWhenUsed/>
    <w:rsid w:val="00A061EA"/>
    <w:pPr>
      <w:tabs>
        <w:tab w:val="center" w:pos="4680"/>
        <w:tab w:val="right" w:pos="9360"/>
      </w:tabs>
    </w:pPr>
  </w:style>
  <w:style w:type="character" w:customStyle="1" w:styleId="HeaderChar">
    <w:name w:val="Header Char"/>
    <w:basedOn w:val="DefaultParagraphFont"/>
    <w:link w:val="Header"/>
    <w:uiPriority w:val="99"/>
    <w:rsid w:val="00A061EA"/>
    <w:rPr>
      <w:sz w:val="24"/>
      <w:szCs w:val="24"/>
    </w:rPr>
  </w:style>
  <w:style w:type="paragraph" w:styleId="Footer">
    <w:name w:val="footer"/>
    <w:basedOn w:val="Normal"/>
    <w:link w:val="FooterChar"/>
    <w:uiPriority w:val="99"/>
    <w:unhideWhenUsed/>
    <w:rsid w:val="00A061EA"/>
    <w:pPr>
      <w:tabs>
        <w:tab w:val="center" w:pos="4680"/>
        <w:tab w:val="right" w:pos="9360"/>
      </w:tabs>
    </w:pPr>
  </w:style>
  <w:style w:type="character" w:customStyle="1" w:styleId="FooterChar">
    <w:name w:val="Footer Char"/>
    <w:basedOn w:val="DefaultParagraphFont"/>
    <w:link w:val="Footer"/>
    <w:uiPriority w:val="99"/>
    <w:rsid w:val="00A061EA"/>
    <w:rPr>
      <w:sz w:val="24"/>
      <w:szCs w:val="24"/>
    </w:rPr>
  </w:style>
  <w:style w:type="character" w:styleId="FollowedHyperlink">
    <w:name w:val="FollowedHyperlink"/>
    <w:basedOn w:val="DefaultParagraphFont"/>
    <w:uiPriority w:val="99"/>
    <w:semiHidden/>
    <w:unhideWhenUsed/>
    <w:rsid w:val="00A061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e.ahn.org/content/greater-pittsburgh-vascular-technologists-spring-symposium-2" TargetMode="External"/><Relationship Id="rId4" Type="http://schemas.openxmlformats.org/officeDocument/2006/relationships/webSettings" Target="webSettings.xml"/><Relationship Id="rId9" Type="http://schemas.openxmlformats.org/officeDocument/2006/relationships/image" Target="cid:image001.png@01D48B08.EEBCD92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2BC7-0F3E-4513-A00F-AE80EB8A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Dongilli</dc:creator>
  <cp:lastModifiedBy>Bernice Sulkowski</cp:lastModifiedBy>
  <cp:revision>2</cp:revision>
  <cp:lastPrinted>2019-01-22T00:11:00Z</cp:lastPrinted>
  <dcterms:created xsi:type="dcterms:W3CDTF">2022-04-12T16:58:00Z</dcterms:created>
  <dcterms:modified xsi:type="dcterms:W3CDTF">2022-04-12T16:58:00Z</dcterms:modified>
</cp:coreProperties>
</file>