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DF1A32" w:rsidRPr="00B96FC0">
        <w:rPr>
          <w:rFonts w:ascii="Arial" w:hAnsi="Arial" w:cs="Arial"/>
          <w:sz w:val="32"/>
          <w:szCs w:val="36"/>
          <w:u w:val="single"/>
        </w:rPr>
        <w:t xml:space="preserve">LUNG &amp; PLEURAL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3304D1" w:rsidRDefault="00B96FC0" w:rsidP="00B96FC0">
      <w:pPr>
        <w:ind w:left="-86"/>
        <w:jc w:val="center"/>
        <w:rPr>
          <w:rFonts w:ascii="Arial" w:hAnsi="Arial" w:cs="Arial"/>
          <w:sz w:val="24"/>
          <w:szCs w:val="28"/>
        </w:rPr>
      </w:pPr>
      <w:r w:rsidRPr="003304D1">
        <w:rPr>
          <w:rFonts w:ascii="Arial" w:hAnsi="Arial" w:cs="Arial"/>
          <w:sz w:val="24"/>
          <w:szCs w:val="28"/>
        </w:rPr>
        <w:t xml:space="preserve">Tuesday, </w:t>
      </w:r>
      <w:r w:rsidR="005E11AC">
        <w:rPr>
          <w:rFonts w:ascii="Arial" w:hAnsi="Arial" w:cs="Arial"/>
          <w:sz w:val="24"/>
          <w:szCs w:val="28"/>
        </w:rPr>
        <w:t>May 19</w:t>
      </w:r>
      <w:r w:rsidR="001815DB" w:rsidRPr="003304D1">
        <w:rPr>
          <w:rFonts w:ascii="Arial" w:hAnsi="Arial" w:cs="Arial"/>
          <w:sz w:val="24"/>
          <w:szCs w:val="28"/>
        </w:rPr>
        <w:t>, 20</w:t>
      </w:r>
      <w:r w:rsidR="003E6BBC">
        <w:rPr>
          <w:rFonts w:ascii="Arial" w:hAnsi="Arial" w:cs="Arial"/>
          <w:sz w:val="24"/>
          <w:szCs w:val="28"/>
        </w:rPr>
        <w:t>20</w:t>
      </w:r>
    </w:p>
    <w:p w:rsidR="005718DD" w:rsidRPr="003304D1" w:rsidRDefault="00870850" w:rsidP="00B96FC0">
      <w:pPr>
        <w:ind w:left="-86"/>
        <w:jc w:val="center"/>
        <w:rPr>
          <w:rFonts w:ascii="Arial" w:hAnsi="Arial" w:cs="Arial"/>
          <w:sz w:val="24"/>
          <w:szCs w:val="28"/>
        </w:rPr>
      </w:pPr>
      <w:r w:rsidRPr="003304D1">
        <w:rPr>
          <w:rFonts w:ascii="Arial" w:hAnsi="Arial" w:cs="Arial"/>
          <w:sz w:val="24"/>
          <w:szCs w:val="28"/>
        </w:rPr>
        <w:t>9:00-10:00 am</w:t>
      </w:r>
    </w:p>
    <w:p w:rsidR="005718DD" w:rsidRPr="00FB4803" w:rsidRDefault="00870850" w:rsidP="00B96FC0">
      <w:pPr>
        <w:ind w:left="-86"/>
        <w:jc w:val="center"/>
        <w:rPr>
          <w:rFonts w:ascii="Arial" w:hAnsi="Arial" w:cs="Arial"/>
          <w:strike/>
          <w:sz w:val="24"/>
          <w:szCs w:val="28"/>
        </w:rPr>
      </w:pPr>
      <w:r w:rsidRPr="00FB4803">
        <w:rPr>
          <w:rFonts w:ascii="Arial" w:hAnsi="Arial" w:cs="Arial"/>
          <w:strike/>
          <w:sz w:val="24"/>
          <w:szCs w:val="28"/>
        </w:rPr>
        <w:t>Pugh Classroom, 2</w:t>
      </w:r>
      <w:r w:rsidRPr="00FB4803">
        <w:rPr>
          <w:rFonts w:ascii="Arial" w:hAnsi="Arial" w:cs="Arial"/>
          <w:strike/>
          <w:sz w:val="24"/>
          <w:szCs w:val="28"/>
          <w:vertAlign w:val="superscript"/>
        </w:rPr>
        <w:t>nd</w:t>
      </w:r>
      <w:r w:rsidRPr="00FB4803">
        <w:rPr>
          <w:rFonts w:ascii="Arial" w:hAnsi="Arial" w:cs="Arial"/>
          <w:strike/>
          <w:sz w:val="24"/>
          <w:szCs w:val="28"/>
        </w:rPr>
        <w:t xml:space="preserve"> floor, AHNCI</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5718DD" w:rsidRPr="003304D1" w:rsidRDefault="005718DD" w:rsidP="00B96FC0">
      <w:pPr>
        <w:ind w:left="-86"/>
        <w:jc w:val="center"/>
        <w:rPr>
          <w:rFonts w:ascii="Arial" w:hAnsi="Arial" w:cs="Arial"/>
          <w:sz w:val="20"/>
        </w:rPr>
      </w:pPr>
      <w:r w:rsidRPr="003304D1">
        <w:rPr>
          <w:rFonts w:ascii="Arial" w:hAnsi="Arial" w:cs="Arial"/>
          <w:sz w:val="20"/>
        </w:rPr>
        <w:t>Please join from your computer, tablet or smartphone at:</w:t>
      </w:r>
    </w:p>
    <w:p w:rsidR="00870850" w:rsidRPr="003304D1" w:rsidRDefault="00870850" w:rsidP="00B96FC0">
      <w:pPr>
        <w:ind w:left="-86"/>
        <w:jc w:val="center"/>
        <w:rPr>
          <w:rStyle w:val="pull-left"/>
          <w:rFonts w:ascii="Arial" w:hAnsi="Arial" w:cs="Arial"/>
          <w:sz w:val="20"/>
        </w:rPr>
      </w:pPr>
      <w:r w:rsidRPr="003304D1">
        <w:rPr>
          <w:rStyle w:val="pull-left"/>
          <w:rFonts w:ascii="Arial" w:hAnsi="Arial" w:cs="Arial"/>
          <w:sz w:val="20"/>
        </w:rPr>
        <w:t>Zoom:</w:t>
      </w:r>
      <w:r w:rsidR="00C149B2" w:rsidRPr="00C149B2">
        <w:t xml:space="preserve"> </w:t>
      </w:r>
      <w:hyperlink r:id="rId9" w:history="1">
        <w:r w:rsidR="00C149B2">
          <w:rPr>
            <w:rStyle w:val="Hyperlink"/>
          </w:rPr>
          <w:t>https://zoom.us/j/691358470</w:t>
        </w:r>
      </w:hyperlink>
      <w:r w:rsidR="00B96FC0" w:rsidRPr="003304D1">
        <w:rPr>
          <w:rStyle w:val="pull-left"/>
          <w:rFonts w:ascii="Arial" w:hAnsi="Arial" w:cs="Arial"/>
          <w:sz w:val="20"/>
        </w:rPr>
        <w:t xml:space="preserve"> </w:t>
      </w:r>
    </w:p>
    <w:p w:rsidR="005718DD" w:rsidRPr="00A02187" w:rsidRDefault="00870850" w:rsidP="00B96FC0">
      <w:pPr>
        <w:ind w:left="-86"/>
        <w:jc w:val="center"/>
        <w:rPr>
          <w:rFonts w:ascii="Arial" w:hAnsi="Arial" w:cs="Arial"/>
          <w:b/>
          <w:szCs w:val="24"/>
          <w:u w:val="single"/>
        </w:rPr>
      </w:pPr>
      <w:r w:rsidRPr="003304D1">
        <w:rPr>
          <w:rStyle w:val="pull-left"/>
          <w:rFonts w:ascii="Arial" w:hAnsi="Arial" w:cs="Arial"/>
          <w:sz w:val="20"/>
        </w:rPr>
        <w:t>Phone:  646</w:t>
      </w:r>
      <w:r w:rsidR="00B96FC0" w:rsidRPr="003304D1">
        <w:rPr>
          <w:rStyle w:val="pull-left"/>
          <w:rFonts w:ascii="Arial" w:hAnsi="Arial" w:cs="Arial"/>
          <w:sz w:val="20"/>
        </w:rPr>
        <w:t>-558-</w:t>
      </w:r>
      <w:r w:rsidRPr="003304D1">
        <w:rPr>
          <w:rStyle w:val="pull-left"/>
          <w:rFonts w:ascii="Arial" w:hAnsi="Arial" w:cs="Arial"/>
          <w:sz w:val="20"/>
        </w:rPr>
        <w:t xml:space="preserve">8656  Meeting ID: </w:t>
      </w:r>
      <w:r w:rsidR="00C149B2">
        <w:t>691 358 470</w:t>
      </w:r>
      <w:r w:rsidR="00A02187">
        <w:t xml:space="preserve"> </w:t>
      </w:r>
      <w:r w:rsidR="00A02187" w:rsidRPr="00A02187">
        <w:rPr>
          <w:b/>
          <w:u w:val="single"/>
        </w:rPr>
        <w:t xml:space="preserve">Password: </w:t>
      </w:r>
      <w:r w:rsidR="00A60795">
        <w:rPr>
          <w:b/>
          <w:u w:val="single"/>
        </w:rPr>
        <w:t>695490</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FD535B" w:rsidRPr="00FD535B" w:rsidRDefault="00FD535B" w:rsidP="00FD535B">
      <w:pPr>
        <w:pStyle w:val="NoSpacing"/>
        <w:ind w:left="-270"/>
        <w:jc w:val="center"/>
        <w:rPr>
          <w:rFonts w:ascii="Arial" w:hAnsi="Arial" w:cs="Arial"/>
          <w:b/>
          <w:sz w:val="24"/>
          <w:szCs w:val="20"/>
        </w:rPr>
      </w:pPr>
      <w:r w:rsidRPr="00FD535B">
        <w:rPr>
          <w:rFonts w:ascii="Arial" w:hAnsi="Arial" w:cs="Arial"/>
          <w:b/>
          <w:sz w:val="24"/>
          <w:szCs w:val="20"/>
        </w:rPr>
        <w:t>Screenings</w:t>
      </w:r>
    </w:p>
    <w:tbl>
      <w:tblPr>
        <w:tblStyle w:val="TableGrid"/>
        <w:tblW w:w="10350" w:type="dxa"/>
        <w:tblInd w:w="-162" w:type="dxa"/>
        <w:tblLayout w:type="fixed"/>
        <w:tblLook w:val="04A0" w:firstRow="1" w:lastRow="0" w:firstColumn="1" w:lastColumn="0" w:noHBand="0" w:noVBand="1"/>
      </w:tblPr>
      <w:tblGrid>
        <w:gridCol w:w="630"/>
        <w:gridCol w:w="3510"/>
        <w:gridCol w:w="4770"/>
        <w:gridCol w:w="1440"/>
      </w:tblGrid>
      <w:tr w:rsidR="00FD535B" w:rsidRPr="005718DD" w:rsidTr="00921A62">
        <w:trPr>
          <w:trHeight w:val="260"/>
        </w:trPr>
        <w:tc>
          <w:tcPr>
            <w:tcW w:w="63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 xml:space="preserve">Case </w:t>
            </w:r>
          </w:p>
        </w:tc>
        <w:tc>
          <w:tcPr>
            <w:tcW w:w="351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De-identified patient</w:t>
            </w:r>
          </w:p>
        </w:tc>
        <w:tc>
          <w:tcPr>
            <w:tcW w:w="477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Presenter</w:t>
            </w:r>
          </w:p>
        </w:tc>
      </w:tr>
      <w:tr w:rsidR="00FD535B" w:rsidRPr="005718DD" w:rsidTr="00921A62">
        <w:tc>
          <w:tcPr>
            <w:tcW w:w="630" w:type="dxa"/>
          </w:tcPr>
          <w:p w:rsidR="00FD535B" w:rsidRPr="005718DD" w:rsidRDefault="00325624" w:rsidP="00054BFE">
            <w:pPr>
              <w:pStyle w:val="NoSpacing"/>
              <w:ind w:left="-90"/>
              <w:rPr>
                <w:rFonts w:ascii="Arial" w:hAnsi="Arial" w:cs="Arial"/>
                <w:sz w:val="20"/>
                <w:szCs w:val="20"/>
              </w:rPr>
            </w:pPr>
            <w:r>
              <w:rPr>
                <w:rFonts w:ascii="Arial" w:hAnsi="Arial" w:cs="Arial"/>
                <w:sz w:val="20"/>
                <w:szCs w:val="20"/>
              </w:rPr>
              <w:t>1</w:t>
            </w:r>
          </w:p>
        </w:tc>
        <w:tc>
          <w:tcPr>
            <w:tcW w:w="3510" w:type="dxa"/>
          </w:tcPr>
          <w:p w:rsidR="00FD535B" w:rsidRPr="00896A90" w:rsidRDefault="0059589F" w:rsidP="00100B87">
            <w:pPr>
              <w:pStyle w:val="NoSpacing"/>
              <w:ind w:left="-90"/>
              <w:rPr>
                <w:rFonts w:ascii="Arial" w:hAnsi="Arial" w:cs="Arial"/>
                <w:sz w:val="20"/>
                <w:szCs w:val="20"/>
              </w:rPr>
            </w:pPr>
            <w:r>
              <w:rPr>
                <w:rFonts w:ascii="Arial" w:hAnsi="Arial" w:cs="Arial"/>
                <w:sz w:val="20"/>
                <w:szCs w:val="20"/>
              </w:rPr>
              <w:t>CT /MR# 12923 /DOB 10/27/57</w:t>
            </w:r>
          </w:p>
        </w:tc>
        <w:tc>
          <w:tcPr>
            <w:tcW w:w="4770" w:type="dxa"/>
          </w:tcPr>
          <w:p w:rsidR="00FD535B" w:rsidRPr="00896A90" w:rsidRDefault="0059589F" w:rsidP="00054BFE">
            <w:pPr>
              <w:pStyle w:val="NoSpacing"/>
              <w:ind w:left="-90"/>
              <w:rPr>
                <w:rFonts w:ascii="Arial" w:hAnsi="Arial" w:cs="Arial"/>
                <w:sz w:val="20"/>
                <w:szCs w:val="20"/>
              </w:rPr>
            </w:pPr>
            <w:r>
              <w:rPr>
                <w:rFonts w:ascii="Arial" w:hAnsi="Arial" w:cs="Arial"/>
                <w:sz w:val="20"/>
                <w:szCs w:val="20"/>
              </w:rPr>
              <w:t xml:space="preserve">Lung </w:t>
            </w:r>
            <w:proofErr w:type="spellStart"/>
            <w:r>
              <w:rPr>
                <w:rFonts w:ascii="Arial" w:hAnsi="Arial" w:cs="Arial"/>
                <w:sz w:val="20"/>
                <w:szCs w:val="20"/>
              </w:rPr>
              <w:t>rads</w:t>
            </w:r>
            <w:proofErr w:type="spellEnd"/>
            <w:r>
              <w:rPr>
                <w:rFonts w:ascii="Arial" w:hAnsi="Arial" w:cs="Arial"/>
                <w:sz w:val="20"/>
                <w:szCs w:val="20"/>
              </w:rPr>
              <w:t xml:space="preserve"> Cat 4X-S</w:t>
            </w:r>
          </w:p>
        </w:tc>
        <w:tc>
          <w:tcPr>
            <w:tcW w:w="1440" w:type="dxa"/>
          </w:tcPr>
          <w:p w:rsidR="00FD535B" w:rsidRPr="005718DD" w:rsidRDefault="0059589F" w:rsidP="00054BFE">
            <w:pPr>
              <w:pStyle w:val="NoSpacing"/>
              <w:ind w:left="-90"/>
              <w:rPr>
                <w:rFonts w:ascii="Arial" w:hAnsi="Arial" w:cs="Arial"/>
                <w:sz w:val="20"/>
                <w:szCs w:val="20"/>
              </w:rPr>
            </w:pPr>
            <w:r>
              <w:rPr>
                <w:rFonts w:ascii="Arial" w:hAnsi="Arial" w:cs="Arial"/>
                <w:sz w:val="20"/>
                <w:szCs w:val="20"/>
              </w:rPr>
              <w:t>Screening</w:t>
            </w:r>
          </w:p>
        </w:tc>
      </w:tr>
      <w:tr w:rsidR="00F00A36" w:rsidRPr="005718DD" w:rsidTr="00921A62">
        <w:tc>
          <w:tcPr>
            <w:tcW w:w="630" w:type="dxa"/>
          </w:tcPr>
          <w:p w:rsidR="00F00A36" w:rsidRDefault="0076610B" w:rsidP="00054BFE">
            <w:pPr>
              <w:pStyle w:val="NoSpacing"/>
              <w:ind w:left="-90"/>
              <w:rPr>
                <w:rFonts w:ascii="Arial" w:hAnsi="Arial" w:cs="Arial"/>
                <w:sz w:val="20"/>
                <w:szCs w:val="20"/>
              </w:rPr>
            </w:pPr>
            <w:r>
              <w:rPr>
                <w:rFonts w:ascii="Arial" w:hAnsi="Arial" w:cs="Arial"/>
                <w:sz w:val="20"/>
                <w:szCs w:val="20"/>
              </w:rPr>
              <w:t>2</w:t>
            </w:r>
          </w:p>
        </w:tc>
        <w:tc>
          <w:tcPr>
            <w:tcW w:w="3510" w:type="dxa"/>
          </w:tcPr>
          <w:p w:rsidR="00F00A36" w:rsidRDefault="00F00A36" w:rsidP="00996672">
            <w:pPr>
              <w:pStyle w:val="NoSpacing"/>
              <w:ind w:left="-108"/>
              <w:rPr>
                <w:rFonts w:ascii="Arial" w:hAnsi="Arial" w:cs="Arial"/>
                <w:sz w:val="20"/>
                <w:szCs w:val="20"/>
              </w:rPr>
            </w:pPr>
          </w:p>
        </w:tc>
        <w:tc>
          <w:tcPr>
            <w:tcW w:w="4770" w:type="dxa"/>
          </w:tcPr>
          <w:p w:rsidR="00F00A36" w:rsidRDefault="00F00A36" w:rsidP="00054BFE">
            <w:pPr>
              <w:pStyle w:val="NoSpacing"/>
              <w:ind w:left="-90"/>
              <w:rPr>
                <w:rFonts w:ascii="Arial" w:hAnsi="Arial" w:cs="Arial"/>
                <w:sz w:val="20"/>
                <w:szCs w:val="20"/>
              </w:rPr>
            </w:pPr>
          </w:p>
        </w:tc>
        <w:tc>
          <w:tcPr>
            <w:tcW w:w="1440" w:type="dxa"/>
          </w:tcPr>
          <w:p w:rsidR="00F00A36" w:rsidRDefault="00F00A36" w:rsidP="00054BFE">
            <w:pPr>
              <w:pStyle w:val="NoSpacing"/>
              <w:ind w:left="-90"/>
              <w:rPr>
                <w:rFonts w:ascii="Arial" w:hAnsi="Arial" w:cs="Arial"/>
                <w:sz w:val="20"/>
                <w:szCs w:val="20"/>
              </w:rPr>
            </w:pPr>
          </w:p>
        </w:tc>
      </w:tr>
      <w:tr w:rsidR="00144668" w:rsidRPr="005718DD" w:rsidTr="00921A62">
        <w:tc>
          <w:tcPr>
            <w:tcW w:w="630" w:type="dxa"/>
          </w:tcPr>
          <w:p w:rsidR="00144668" w:rsidRDefault="0076610B" w:rsidP="00054BFE">
            <w:pPr>
              <w:pStyle w:val="NoSpacing"/>
              <w:ind w:left="-90"/>
              <w:rPr>
                <w:rFonts w:ascii="Arial" w:hAnsi="Arial" w:cs="Arial"/>
                <w:sz w:val="20"/>
                <w:szCs w:val="20"/>
              </w:rPr>
            </w:pPr>
            <w:r>
              <w:rPr>
                <w:rFonts w:ascii="Arial" w:hAnsi="Arial" w:cs="Arial"/>
                <w:sz w:val="20"/>
                <w:szCs w:val="20"/>
              </w:rPr>
              <w:t>3</w:t>
            </w:r>
          </w:p>
        </w:tc>
        <w:tc>
          <w:tcPr>
            <w:tcW w:w="3510" w:type="dxa"/>
          </w:tcPr>
          <w:p w:rsidR="00144668" w:rsidRDefault="00144668" w:rsidP="00054BFE">
            <w:pPr>
              <w:pStyle w:val="NoSpacing"/>
              <w:ind w:left="-90"/>
              <w:rPr>
                <w:rFonts w:ascii="Arial" w:hAnsi="Arial" w:cs="Arial"/>
                <w:sz w:val="20"/>
                <w:szCs w:val="20"/>
              </w:rPr>
            </w:pPr>
          </w:p>
        </w:tc>
        <w:tc>
          <w:tcPr>
            <w:tcW w:w="4770" w:type="dxa"/>
          </w:tcPr>
          <w:p w:rsidR="00144668" w:rsidRDefault="00144668" w:rsidP="00054BFE">
            <w:pPr>
              <w:pStyle w:val="NoSpacing"/>
              <w:ind w:left="-90"/>
              <w:rPr>
                <w:rFonts w:ascii="Arial" w:hAnsi="Arial" w:cs="Arial"/>
                <w:sz w:val="20"/>
                <w:szCs w:val="20"/>
              </w:rPr>
            </w:pPr>
          </w:p>
        </w:tc>
        <w:tc>
          <w:tcPr>
            <w:tcW w:w="1440" w:type="dxa"/>
          </w:tcPr>
          <w:p w:rsidR="0076610B" w:rsidRDefault="0076610B" w:rsidP="0076610B">
            <w:pPr>
              <w:pStyle w:val="NoSpacing"/>
              <w:ind w:left="-90"/>
              <w:rPr>
                <w:rFonts w:ascii="Arial" w:hAnsi="Arial" w:cs="Arial"/>
                <w:sz w:val="20"/>
                <w:szCs w:val="20"/>
              </w:rPr>
            </w:pPr>
          </w:p>
        </w:tc>
      </w:tr>
      <w:tr w:rsidR="00921A62" w:rsidRPr="005718DD" w:rsidTr="00921A62">
        <w:tc>
          <w:tcPr>
            <w:tcW w:w="630" w:type="dxa"/>
          </w:tcPr>
          <w:p w:rsidR="00921A62" w:rsidRDefault="00921A62" w:rsidP="00054BFE">
            <w:pPr>
              <w:pStyle w:val="NoSpacing"/>
              <w:ind w:left="-90"/>
              <w:rPr>
                <w:rFonts w:ascii="Arial" w:hAnsi="Arial" w:cs="Arial"/>
                <w:sz w:val="20"/>
                <w:szCs w:val="20"/>
              </w:rPr>
            </w:pPr>
            <w:r>
              <w:rPr>
                <w:rFonts w:ascii="Arial" w:hAnsi="Arial" w:cs="Arial"/>
                <w:sz w:val="20"/>
                <w:szCs w:val="20"/>
              </w:rPr>
              <w:t>4</w:t>
            </w:r>
          </w:p>
        </w:tc>
        <w:tc>
          <w:tcPr>
            <w:tcW w:w="3510" w:type="dxa"/>
          </w:tcPr>
          <w:p w:rsidR="00921A62" w:rsidRDefault="00921A62" w:rsidP="00054BFE">
            <w:pPr>
              <w:pStyle w:val="NoSpacing"/>
              <w:ind w:left="-90"/>
              <w:rPr>
                <w:rFonts w:ascii="Arial" w:hAnsi="Arial" w:cs="Arial"/>
                <w:sz w:val="20"/>
                <w:szCs w:val="20"/>
              </w:rPr>
            </w:pPr>
          </w:p>
        </w:tc>
        <w:tc>
          <w:tcPr>
            <w:tcW w:w="4770" w:type="dxa"/>
          </w:tcPr>
          <w:p w:rsidR="00921A62" w:rsidRDefault="00921A62" w:rsidP="00054BFE">
            <w:pPr>
              <w:pStyle w:val="NoSpacing"/>
              <w:ind w:left="-90"/>
              <w:rPr>
                <w:rFonts w:ascii="Arial" w:hAnsi="Arial" w:cs="Arial"/>
                <w:sz w:val="20"/>
                <w:szCs w:val="20"/>
              </w:rPr>
            </w:pPr>
          </w:p>
        </w:tc>
        <w:tc>
          <w:tcPr>
            <w:tcW w:w="1440" w:type="dxa"/>
          </w:tcPr>
          <w:p w:rsidR="00921A62" w:rsidRDefault="00921A62" w:rsidP="0076610B">
            <w:pPr>
              <w:pStyle w:val="NoSpacing"/>
              <w:ind w:left="-90"/>
              <w:rPr>
                <w:rFonts w:ascii="Arial" w:hAnsi="Arial" w:cs="Arial"/>
                <w:sz w:val="20"/>
                <w:szCs w:val="20"/>
              </w:rPr>
            </w:pPr>
          </w:p>
        </w:tc>
      </w:tr>
    </w:tbl>
    <w:p w:rsidR="00FD535B" w:rsidRDefault="00FD535B" w:rsidP="00FD535B">
      <w:pPr>
        <w:pStyle w:val="NoSpacing"/>
        <w:tabs>
          <w:tab w:val="left" w:pos="7980"/>
        </w:tabs>
        <w:ind w:left="-90" w:hanging="1440"/>
        <w:rPr>
          <w:rFonts w:ascii="Arial" w:hAnsi="Arial" w:cs="Arial"/>
          <w:sz w:val="20"/>
          <w:szCs w:val="20"/>
        </w:rPr>
      </w:pPr>
    </w:p>
    <w:p w:rsidR="00FD535B" w:rsidRPr="005718DD" w:rsidRDefault="0078769F" w:rsidP="0078769F">
      <w:pPr>
        <w:pStyle w:val="NoSpacing"/>
        <w:ind w:left="-270"/>
        <w:jc w:val="center"/>
        <w:rPr>
          <w:rFonts w:ascii="Arial" w:hAnsi="Arial" w:cs="Arial"/>
          <w:sz w:val="20"/>
          <w:szCs w:val="20"/>
        </w:rPr>
      </w:pPr>
      <w:r>
        <w:rPr>
          <w:rFonts w:ascii="Arial" w:hAnsi="Arial" w:cs="Arial"/>
          <w:b/>
          <w:sz w:val="24"/>
          <w:szCs w:val="20"/>
        </w:rPr>
        <w:t>Case</w:t>
      </w:r>
      <w:r w:rsidRPr="00FD535B">
        <w:rPr>
          <w:rFonts w:ascii="Arial" w:hAnsi="Arial" w:cs="Arial"/>
          <w:b/>
          <w:sz w:val="24"/>
          <w:szCs w:val="20"/>
        </w:rPr>
        <w:t>s</w:t>
      </w:r>
    </w:p>
    <w:tbl>
      <w:tblPr>
        <w:tblStyle w:val="TableGrid"/>
        <w:tblW w:w="10350" w:type="dxa"/>
        <w:tblInd w:w="-162" w:type="dxa"/>
        <w:tblLayout w:type="fixed"/>
        <w:tblLook w:val="04A0" w:firstRow="1" w:lastRow="0" w:firstColumn="1" w:lastColumn="0" w:noHBand="0" w:noVBand="1"/>
      </w:tblPr>
      <w:tblGrid>
        <w:gridCol w:w="630"/>
        <w:gridCol w:w="3330"/>
        <w:gridCol w:w="4680"/>
        <w:gridCol w:w="1710"/>
      </w:tblGrid>
      <w:tr w:rsidR="005718DD" w:rsidRPr="005718DD" w:rsidTr="00B25FF3">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68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71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FC63BF" w:rsidRPr="005718DD" w:rsidTr="00B25FF3">
        <w:tc>
          <w:tcPr>
            <w:tcW w:w="630" w:type="dxa"/>
          </w:tcPr>
          <w:p w:rsidR="00FC63BF" w:rsidRPr="005718DD" w:rsidRDefault="00FC63BF" w:rsidP="001E6F1E">
            <w:pPr>
              <w:pStyle w:val="NoSpacing"/>
              <w:ind w:left="-90"/>
              <w:rPr>
                <w:rFonts w:ascii="Arial" w:hAnsi="Arial" w:cs="Arial"/>
                <w:sz w:val="20"/>
                <w:szCs w:val="20"/>
              </w:rPr>
            </w:pPr>
            <w:r>
              <w:rPr>
                <w:rFonts w:ascii="Arial" w:hAnsi="Arial" w:cs="Arial"/>
                <w:sz w:val="20"/>
                <w:szCs w:val="20"/>
              </w:rPr>
              <w:t>1</w:t>
            </w:r>
          </w:p>
        </w:tc>
        <w:tc>
          <w:tcPr>
            <w:tcW w:w="3330" w:type="dxa"/>
          </w:tcPr>
          <w:p w:rsidR="00FC63BF" w:rsidRDefault="005E11AC" w:rsidP="007F3A54">
            <w:pPr>
              <w:pStyle w:val="NoSpacing"/>
              <w:ind w:left="-90"/>
              <w:rPr>
                <w:rFonts w:ascii="Arial" w:hAnsi="Arial" w:cs="Arial"/>
                <w:sz w:val="20"/>
                <w:szCs w:val="20"/>
              </w:rPr>
            </w:pPr>
            <w:r>
              <w:rPr>
                <w:rFonts w:ascii="Arial" w:hAnsi="Arial" w:cs="Arial"/>
                <w:sz w:val="20"/>
                <w:szCs w:val="20"/>
              </w:rPr>
              <w:t>LC /MR# 11213251 /DOB 11/15/64</w:t>
            </w:r>
          </w:p>
        </w:tc>
        <w:tc>
          <w:tcPr>
            <w:tcW w:w="4680" w:type="dxa"/>
          </w:tcPr>
          <w:p w:rsidR="00FC63BF" w:rsidRDefault="005E11AC" w:rsidP="007F3A54">
            <w:pPr>
              <w:pStyle w:val="NoSpacing"/>
              <w:ind w:left="-90"/>
              <w:rPr>
                <w:rFonts w:ascii="Arial" w:hAnsi="Arial" w:cs="Arial"/>
                <w:sz w:val="20"/>
                <w:szCs w:val="20"/>
              </w:rPr>
            </w:pPr>
            <w:r>
              <w:rPr>
                <w:rFonts w:ascii="Arial" w:hAnsi="Arial" w:cs="Arial"/>
                <w:sz w:val="20"/>
                <w:szCs w:val="20"/>
              </w:rPr>
              <w:t>Lung adenocarcinoma</w:t>
            </w:r>
            <w:bookmarkStart w:id="0" w:name="_GoBack"/>
            <w:bookmarkEnd w:id="0"/>
          </w:p>
        </w:tc>
        <w:tc>
          <w:tcPr>
            <w:tcW w:w="1710" w:type="dxa"/>
          </w:tcPr>
          <w:p w:rsidR="00FC63BF" w:rsidRDefault="005E11AC" w:rsidP="007F3A54">
            <w:pPr>
              <w:pStyle w:val="NoSpacing"/>
              <w:ind w:left="-90"/>
              <w:rPr>
                <w:rFonts w:ascii="Arial" w:hAnsi="Arial" w:cs="Arial"/>
                <w:sz w:val="20"/>
                <w:szCs w:val="20"/>
              </w:rPr>
            </w:pPr>
            <w:r>
              <w:rPr>
                <w:rFonts w:ascii="Arial" w:hAnsi="Arial" w:cs="Arial"/>
                <w:sz w:val="20"/>
                <w:szCs w:val="20"/>
              </w:rPr>
              <w:t>Ghosh</w:t>
            </w:r>
          </w:p>
        </w:tc>
      </w:tr>
      <w:tr w:rsidR="00FC63BF" w:rsidRPr="005718DD" w:rsidTr="0047151B">
        <w:tc>
          <w:tcPr>
            <w:tcW w:w="630" w:type="dxa"/>
          </w:tcPr>
          <w:p w:rsidR="00FC63BF" w:rsidRDefault="00FC63BF" w:rsidP="0047151B">
            <w:pPr>
              <w:pStyle w:val="NoSpacing"/>
              <w:ind w:left="-90"/>
              <w:rPr>
                <w:rFonts w:ascii="Arial" w:hAnsi="Arial" w:cs="Arial"/>
                <w:sz w:val="20"/>
                <w:szCs w:val="20"/>
              </w:rPr>
            </w:pPr>
            <w:r>
              <w:rPr>
                <w:rFonts w:ascii="Arial" w:hAnsi="Arial" w:cs="Arial"/>
                <w:sz w:val="20"/>
                <w:szCs w:val="20"/>
              </w:rPr>
              <w:t>2</w:t>
            </w:r>
          </w:p>
        </w:tc>
        <w:tc>
          <w:tcPr>
            <w:tcW w:w="3330" w:type="dxa"/>
          </w:tcPr>
          <w:p w:rsidR="00FC63BF" w:rsidRDefault="0050376B" w:rsidP="00A675EE">
            <w:pPr>
              <w:pStyle w:val="NoSpacing"/>
              <w:ind w:left="-90"/>
              <w:rPr>
                <w:rFonts w:ascii="Arial" w:hAnsi="Arial" w:cs="Arial"/>
                <w:sz w:val="20"/>
                <w:szCs w:val="20"/>
              </w:rPr>
            </w:pPr>
            <w:r>
              <w:rPr>
                <w:rFonts w:ascii="Arial" w:hAnsi="Arial" w:cs="Arial"/>
                <w:sz w:val="20"/>
                <w:szCs w:val="20"/>
              </w:rPr>
              <w:t>GB /MR# 5031547 /DOB 12/28/47</w:t>
            </w:r>
          </w:p>
        </w:tc>
        <w:tc>
          <w:tcPr>
            <w:tcW w:w="4680" w:type="dxa"/>
          </w:tcPr>
          <w:p w:rsidR="00FC63BF" w:rsidRDefault="0050376B" w:rsidP="002250C5">
            <w:pPr>
              <w:pStyle w:val="NoSpacing"/>
              <w:ind w:left="-108"/>
              <w:rPr>
                <w:rFonts w:ascii="Arial" w:hAnsi="Arial" w:cs="Arial"/>
                <w:sz w:val="20"/>
                <w:szCs w:val="20"/>
              </w:rPr>
            </w:pPr>
            <w:r>
              <w:rPr>
                <w:rFonts w:ascii="Arial" w:hAnsi="Arial" w:cs="Arial"/>
                <w:sz w:val="20"/>
                <w:szCs w:val="20"/>
              </w:rPr>
              <w:t>Lung mass</w:t>
            </w:r>
          </w:p>
        </w:tc>
        <w:tc>
          <w:tcPr>
            <w:tcW w:w="1710" w:type="dxa"/>
          </w:tcPr>
          <w:p w:rsidR="00FC63BF" w:rsidRDefault="0050376B" w:rsidP="00A675EE">
            <w:pPr>
              <w:pStyle w:val="NoSpacing"/>
              <w:ind w:left="-90"/>
              <w:rPr>
                <w:rFonts w:ascii="Arial" w:hAnsi="Arial" w:cs="Arial"/>
                <w:sz w:val="20"/>
                <w:szCs w:val="20"/>
              </w:rPr>
            </w:pPr>
            <w:r>
              <w:rPr>
                <w:rFonts w:ascii="Arial" w:hAnsi="Arial" w:cs="Arial"/>
                <w:sz w:val="20"/>
                <w:szCs w:val="20"/>
              </w:rPr>
              <w:t>Mayernik</w:t>
            </w:r>
          </w:p>
        </w:tc>
      </w:tr>
      <w:tr w:rsidR="00FC63BF" w:rsidRPr="005718DD" w:rsidTr="0047151B">
        <w:tc>
          <w:tcPr>
            <w:tcW w:w="630" w:type="dxa"/>
          </w:tcPr>
          <w:p w:rsidR="00FC63BF" w:rsidRPr="005718DD" w:rsidRDefault="00FC63BF" w:rsidP="0047151B">
            <w:pPr>
              <w:pStyle w:val="NoSpacing"/>
              <w:ind w:left="-90"/>
              <w:rPr>
                <w:rFonts w:ascii="Arial" w:hAnsi="Arial" w:cs="Arial"/>
                <w:sz w:val="20"/>
                <w:szCs w:val="20"/>
              </w:rPr>
            </w:pPr>
            <w:r>
              <w:rPr>
                <w:rFonts w:ascii="Arial" w:hAnsi="Arial" w:cs="Arial"/>
                <w:sz w:val="20"/>
                <w:szCs w:val="20"/>
              </w:rPr>
              <w:t>3</w:t>
            </w:r>
          </w:p>
        </w:tc>
        <w:tc>
          <w:tcPr>
            <w:tcW w:w="3330" w:type="dxa"/>
          </w:tcPr>
          <w:p w:rsidR="00FC63BF" w:rsidRDefault="00966527" w:rsidP="00844747">
            <w:pPr>
              <w:pStyle w:val="NoSpacing"/>
              <w:ind w:left="-90"/>
              <w:rPr>
                <w:rFonts w:ascii="Arial" w:hAnsi="Arial" w:cs="Arial"/>
                <w:sz w:val="20"/>
                <w:szCs w:val="20"/>
              </w:rPr>
            </w:pPr>
            <w:r>
              <w:rPr>
                <w:rFonts w:ascii="Arial" w:hAnsi="Arial" w:cs="Arial"/>
                <w:sz w:val="20"/>
                <w:szCs w:val="20"/>
              </w:rPr>
              <w:t>ST /MR# 11946666 /DOB 5/2/32</w:t>
            </w:r>
          </w:p>
        </w:tc>
        <w:tc>
          <w:tcPr>
            <w:tcW w:w="4680" w:type="dxa"/>
          </w:tcPr>
          <w:p w:rsidR="00FC63BF" w:rsidRDefault="00966527" w:rsidP="0047151B">
            <w:pPr>
              <w:pStyle w:val="NoSpacing"/>
              <w:ind w:left="-90"/>
              <w:rPr>
                <w:rFonts w:ascii="Arial" w:hAnsi="Arial" w:cs="Arial"/>
                <w:sz w:val="20"/>
                <w:szCs w:val="20"/>
              </w:rPr>
            </w:pPr>
            <w:r>
              <w:rPr>
                <w:rFonts w:ascii="Arial" w:hAnsi="Arial" w:cs="Arial"/>
                <w:sz w:val="20"/>
                <w:szCs w:val="20"/>
              </w:rPr>
              <w:t>Mesothelioma</w:t>
            </w:r>
          </w:p>
        </w:tc>
        <w:tc>
          <w:tcPr>
            <w:tcW w:w="1710" w:type="dxa"/>
          </w:tcPr>
          <w:p w:rsidR="00FC63BF" w:rsidRDefault="00966527" w:rsidP="0047151B">
            <w:pPr>
              <w:pStyle w:val="NoSpacing"/>
              <w:ind w:left="-90"/>
              <w:rPr>
                <w:rFonts w:ascii="Arial" w:hAnsi="Arial" w:cs="Arial"/>
                <w:sz w:val="20"/>
                <w:szCs w:val="20"/>
              </w:rPr>
            </w:pPr>
            <w:r>
              <w:rPr>
                <w:rFonts w:ascii="Arial" w:hAnsi="Arial" w:cs="Arial"/>
                <w:sz w:val="20"/>
                <w:szCs w:val="20"/>
              </w:rPr>
              <w:t>Amjad</w:t>
            </w: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4</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5</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6</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7</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bl>
    <w:p w:rsidR="00702B89" w:rsidRPr="00702B89" w:rsidRDefault="00702B89"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Default="00B96FC0" w:rsidP="00B96FC0">
      <w:pPr>
        <w:pStyle w:val="NoSpacing"/>
        <w:ind w:left="-90"/>
        <w:rPr>
          <w:rStyle w:val="apple-converted-space"/>
          <w:rFonts w:cs="Helvetica"/>
          <w:sz w:val="20"/>
          <w:szCs w:val="20"/>
          <w:shd w:val="clear" w:color="auto" w:fill="FFFFFF"/>
        </w:rPr>
      </w:pPr>
      <w:r w:rsidRPr="00C12DAE">
        <w:rPr>
          <w:rStyle w:val="apple-converted-space"/>
          <w:rFonts w:cs="Helvetica"/>
          <w:sz w:val="20"/>
          <w:szCs w:val="20"/>
          <w:shd w:val="clear" w:color="auto" w:fill="FFFFFF"/>
        </w:rPr>
        <w:t>Upon completion of this activity, participants will have a better understanding of decision-making for complex thoracic problems and be armed with clinical pathways to improve care.</w:t>
      </w:r>
    </w:p>
    <w:p w:rsidR="00B25FF3" w:rsidRDefault="00B25FF3" w:rsidP="00B96FC0">
      <w:pPr>
        <w:pStyle w:val="NoSpacing"/>
        <w:ind w:left="-90"/>
        <w:rPr>
          <w:rStyle w:val="apple-converted-space"/>
          <w:rFonts w:cs="Helvetica"/>
          <w:sz w:val="20"/>
          <w:szCs w:val="20"/>
          <w:shd w:val="clear" w:color="auto" w:fill="FFFFFF"/>
        </w:rPr>
      </w:pPr>
    </w:p>
    <w:p w:rsidR="00B25FF3" w:rsidRPr="00C12DAE" w:rsidRDefault="00B25FF3" w:rsidP="00B96FC0">
      <w:pPr>
        <w:pStyle w:val="NoSpacing"/>
        <w:ind w:left="-90"/>
        <w:rPr>
          <w:rStyle w:val="apple-converted-space"/>
          <w:rFonts w:cs="Helvetica"/>
          <w:sz w:val="20"/>
          <w:szCs w:val="20"/>
          <w:u w:val="single"/>
          <w:shd w:val="clear" w:color="auto" w:fill="FFFFFF"/>
        </w:rPr>
      </w:pPr>
    </w:p>
    <w:p w:rsidR="00B651B1" w:rsidRPr="00B651B1" w:rsidRDefault="00C12DAE" w:rsidP="00702B89">
      <w:pPr>
        <w:rPr>
          <w:rFonts w:ascii="Arial" w:hAnsi="Arial" w:cs="Arial"/>
          <w:sz w:val="14"/>
          <w:szCs w:val="20"/>
        </w:rPr>
      </w:pPr>
      <w:r w:rsidRPr="00B651B1">
        <w:rPr>
          <w:noProof/>
          <w:sz w:val="16"/>
        </w:rPr>
        <mc:AlternateContent>
          <mc:Choice Requires="wps">
            <w:drawing>
              <wp:anchor distT="0" distB="0" distL="114300" distR="114300" simplePos="0" relativeHeight="251659264" behindDoc="0" locked="0" layoutInCell="1" allowOverlap="1" wp14:anchorId="610C31BD" wp14:editId="2BDCF6E1">
                <wp:simplePos x="0" y="0"/>
                <wp:positionH relativeFrom="column">
                  <wp:posOffset>1116330</wp:posOffset>
                </wp:positionH>
                <wp:positionV relativeFrom="paragraph">
                  <wp:posOffset>99695</wp:posOffset>
                </wp:positionV>
                <wp:extent cx="4053840" cy="1828800"/>
                <wp:effectExtent l="38100" t="38100" r="4191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28800"/>
                        </a:xfrm>
                        <a:prstGeom prst="rect">
                          <a:avLst/>
                        </a:prstGeom>
                        <a:solidFill>
                          <a:srgbClr val="FFFFFF"/>
                        </a:solidFill>
                        <a:ln w="76200" cmpd="tri">
                          <a:solidFill>
                            <a:srgbClr val="000000"/>
                          </a:solidFill>
                          <a:miter lim="800000"/>
                          <a:headEnd/>
                          <a:tailEnd/>
                        </a:ln>
                      </wps:spPr>
                      <wps:txb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93255F"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7564CE"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5E11AC">
                              <w:rPr>
                                <w:rFonts w:ascii="Arial" w:hAnsi="Arial" w:cs="Arial"/>
                                <w:color w:val="2F2F2F"/>
                                <w:shd w:val="clear" w:color="auto" w:fill="FFFFFF"/>
                              </w:rPr>
                              <w:t>PEFSOS</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pt;margin-top:7.85pt;width:319.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" strokeweight="6pt">
                <v:stroke linestyle="thickBetweenThin"/>
                <v:textbo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93255F"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7564CE"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5E11AC">
                        <w:rPr>
                          <w:rFonts w:ascii="Arial" w:hAnsi="Arial" w:cs="Arial"/>
                          <w:color w:val="2F2F2F"/>
                          <w:shd w:val="clear" w:color="auto" w:fill="FFFFFF"/>
                        </w:rPr>
                        <w:t>PEFSOS</w:t>
                      </w:r>
                      <w:bookmarkStart w:id="1" w:name="_GoBack"/>
                      <w:bookmarkEnd w:id="1"/>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v:textbox>
              </v:shape>
            </w:pict>
          </mc:Fallback>
        </mc:AlternateContent>
      </w:r>
    </w:p>
    <w:p w:rsidR="00C12DAE" w:rsidRDefault="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4D2D44" w:rsidP="004D2D44">
      <w:pPr>
        <w:tabs>
          <w:tab w:val="left" w:pos="915"/>
        </w:tabs>
        <w:rPr>
          <w:rFonts w:ascii="Arial" w:hAnsi="Arial" w:cs="Arial"/>
          <w:sz w:val="16"/>
        </w:rPr>
      </w:pPr>
      <w:r>
        <w:rPr>
          <w:rFonts w:ascii="Arial" w:hAnsi="Arial" w:cs="Arial"/>
          <w:sz w:val="16"/>
        </w:rPr>
        <w:tab/>
      </w: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702B89" w:rsidRDefault="00702B89" w:rsidP="00C12DAE">
      <w:pPr>
        <w:pStyle w:val="NoSpacing"/>
        <w:ind w:left="-90"/>
        <w:rPr>
          <w:rFonts w:ascii="Arial" w:hAnsi="Arial" w:cs="Arial"/>
          <w:sz w:val="18"/>
          <w:szCs w:val="20"/>
          <w:u w:val="single"/>
        </w:rPr>
      </w:pPr>
    </w:p>
    <w:p w:rsidR="00B25FF3" w:rsidRDefault="00B25FF3"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Accreditation:</w:t>
      </w:r>
    </w:p>
    <w:p w:rsidR="00C12DAE" w:rsidRPr="00677C1B" w:rsidRDefault="00C12DAE" w:rsidP="00C12DAE">
      <w:pPr>
        <w:pStyle w:val="NoSpacing"/>
        <w:ind w:left="-90"/>
        <w:rPr>
          <w:rFonts w:ascii="Arial" w:hAnsi="Arial" w:cs="Arial"/>
          <w:sz w:val="16"/>
          <w:szCs w:val="20"/>
        </w:rPr>
      </w:pPr>
      <w:r w:rsidRPr="00677C1B">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77C1B" w:rsidRDefault="00C12DAE"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Disclosure:</w:t>
      </w:r>
    </w:p>
    <w:p w:rsidR="00C517F1" w:rsidRDefault="00C12DAE" w:rsidP="00C517F1">
      <w:pPr>
        <w:pStyle w:val="NoSpacing"/>
        <w:ind w:left="-90"/>
        <w:rPr>
          <w:rFonts w:ascii="Arial" w:hAnsi="Arial" w:cs="Arial"/>
          <w:sz w:val="14"/>
        </w:rPr>
      </w:pPr>
      <w:r w:rsidRPr="00677C1B">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677C1B">
        <w:rPr>
          <w:rFonts w:ascii="Arial" w:hAnsi="Arial" w:cs="Arial"/>
          <w:sz w:val="16"/>
          <w:szCs w:val="20"/>
        </w:rPr>
        <w:t>c</w:t>
      </w:r>
      <w:r w:rsidRPr="00677C1B">
        <w:rPr>
          <w:rFonts w:ascii="Arial" w:hAnsi="Arial" w:cs="Arial"/>
          <w:sz w:val="16"/>
          <w:szCs w:val="20"/>
        </w:rPr>
        <w:t xml:space="preserve">onflicts will be resolved prior to the activity. Any such relationships will be disclosed to the learner prior to the presentation(s).  </w:t>
      </w:r>
      <w:r w:rsidR="00C517F1">
        <w:rPr>
          <w:rFonts w:ascii="Arial" w:hAnsi="Arial" w:cs="Arial"/>
          <w:i/>
          <w:sz w:val="16"/>
          <w:szCs w:val="20"/>
        </w:rPr>
        <w:t>“The speakers have nothing to disclose.”</w:t>
      </w:r>
    </w:p>
    <w:p w:rsidR="00E64417" w:rsidRPr="00677C1B" w:rsidRDefault="00E64417" w:rsidP="00702B89">
      <w:pPr>
        <w:pStyle w:val="NoSpacing"/>
        <w:ind w:left="-90"/>
        <w:rPr>
          <w:rFonts w:ascii="Arial" w:hAnsi="Arial" w:cs="Arial"/>
          <w:sz w:val="14"/>
        </w:rPr>
      </w:pPr>
    </w:p>
    <w:sectPr w:rsidR="00E64417" w:rsidRPr="00677C1B" w:rsidSect="004D2D44">
      <w:pgSz w:w="12240" w:h="15840"/>
      <w:pgMar w:top="810" w:right="1152" w:bottom="54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0123"/>
    <w:rsid w:val="000025BF"/>
    <w:rsid w:val="00006640"/>
    <w:rsid w:val="000158F8"/>
    <w:rsid w:val="000164AF"/>
    <w:rsid w:val="000219F7"/>
    <w:rsid w:val="0002378F"/>
    <w:rsid w:val="00027DE5"/>
    <w:rsid w:val="00035325"/>
    <w:rsid w:val="000362AE"/>
    <w:rsid w:val="000537CE"/>
    <w:rsid w:val="00060B94"/>
    <w:rsid w:val="000956EF"/>
    <w:rsid w:val="0009738B"/>
    <w:rsid w:val="000B784D"/>
    <w:rsid w:val="000C5B20"/>
    <w:rsid w:val="000C7228"/>
    <w:rsid w:val="000E2D20"/>
    <w:rsid w:val="000F02BB"/>
    <w:rsid w:val="00100B87"/>
    <w:rsid w:val="001103B9"/>
    <w:rsid w:val="00124839"/>
    <w:rsid w:val="00124E6F"/>
    <w:rsid w:val="00126443"/>
    <w:rsid w:val="00141CFE"/>
    <w:rsid w:val="00143ABD"/>
    <w:rsid w:val="00144668"/>
    <w:rsid w:val="00144C5D"/>
    <w:rsid w:val="00157D1D"/>
    <w:rsid w:val="001607FF"/>
    <w:rsid w:val="001815DB"/>
    <w:rsid w:val="001D1A94"/>
    <w:rsid w:val="001D47EC"/>
    <w:rsid w:val="001D4A85"/>
    <w:rsid w:val="001E4FA4"/>
    <w:rsid w:val="001E6F1E"/>
    <w:rsid w:val="00205B7D"/>
    <w:rsid w:val="002244E3"/>
    <w:rsid w:val="002250C5"/>
    <w:rsid w:val="00231C54"/>
    <w:rsid w:val="00242D30"/>
    <w:rsid w:val="002678F2"/>
    <w:rsid w:val="002A688E"/>
    <w:rsid w:val="002B6EEA"/>
    <w:rsid w:val="002C4950"/>
    <w:rsid w:val="002D30F2"/>
    <w:rsid w:val="002F0C55"/>
    <w:rsid w:val="002F79A7"/>
    <w:rsid w:val="0030709F"/>
    <w:rsid w:val="00322836"/>
    <w:rsid w:val="00325624"/>
    <w:rsid w:val="003304D1"/>
    <w:rsid w:val="00342B59"/>
    <w:rsid w:val="003455A3"/>
    <w:rsid w:val="0036715F"/>
    <w:rsid w:val="0036768A"/>
    <w:rsid w:val="00370E33"/>
    <w:rsid w:val="003711CD"/>
    <w:rsid w:val="00380F68"/>
    <w:rsid w:val="00385954"/>
    <w:rsid w:val="00392BC8"/>
    <w:rsid w:val="0039352A"/>
    <w:rsid w:val="003C4644"/>
    <w:rsid w:val="003D3B2D"/>
    <w:rsid w:val="003E203C"/>
    <w:rsid w:val="003E6BBC"/>
    <w:rsid w:val="0041645F"/>
    <w:rsid w:val="00416E50"/>
    <w:rsid w:val="004443BD"/>
    <w:rsid w:val="00445B76"/>
    <w:rsid w:val="004477FA"/>
    <w:rsid w:val="00450630"/>
    <w:rsid w:val="004551C4"/>
    <w:rsid w:val="00455DC8"/>
    <w:rsid w:val="00470633"/>
    <w:rsid w:val="0047691A"/>
    <w:rsid w:val="0049787E"/>
    <w:rsid w:val="004A3A1D"/>
    <w:rsid w:val="004B0C51"/>
    <w:rsid w:val="004B737A"/>
    <w:rsid w:val="004C3A24"/>
    <w:rsid w:val="004C7BCB"/>
    <w:rsid w:val="004D2D44"/>
    <w:rsid w:val="004E43F3"/>
    <w:rsid w:val="004F125E"/>
    <w:rsid w:val="004F6AF3"/>
    <w:rsid w:val="0050376B"/>
    <w:rsid w:val="00513608"/>
    <w:rsid w:val="0051573D"/>
    <w:rsid w:val="00515A24"/>
    <w:rsid w:val="00517F29"/>
    <w:rsid w:val="00523DE6"/>
    <w:rsid w:val="00547273"/>
    <w:rsid w:val="0055001C"/>
    <w:rsid w:val="0055087C"/>
    <w:rsid w:val="00553907"/>
    <w:rsid w:val="005718DD"/>
    <w:rsid w:val="005752BE"/>
    <w:rsid w:val="00575E55"/>
    <w:rsid w:val="0058104B"/>
    <w:rsid w:val="0059589F"/>
    <w:rsid w:val="005A0DF9"/>
    <w:rsid w:val="005B22C2"/>
    <w:rsid w:val="005D7313"/>
    <w:rsid w:val="005E11AC"/>
    <w:rsid w:val="005F2EFB"/>
    <w:rsid w:val="005F57D5"/>
    <w:rsid w:val="006034A0"/>
    <w:rsid w:val="00610B2B"/>
    <w:rsid w:val="00623220"/>
    <w:rsid w:val="006311F7"/>
    <w:rsid w:val="00654D1A"/>
    <w:rsid w:val="00665C70"/>
    <w:rsid w:val="00672819"/>
    <w:rsid w:val="006757D2"/>
    <w:rsid w:val="00677C1B"/>
    <w:rsid w:val="00683537"/>
    <w:rsid w:val="00693BD4"/>
    <w:rsid w:val="00697EB4"/>
    <w:rsid w:val="006A0F70"/>
    <w:rsid w:val="006A29EA"/>
    <w:rsid w:val="006B7E33"/>
    <w:rsid w:val="006C364D"/>
    <w:rsid w:val="006F2887"/>
    <w:rsid w:val="007024D8"/>
    <w:rsid w:val="00702B89"/>
    <w:rsid w:val="00705F22"/>
    <w:rsid w:val="00717A22"/>
    <w:rsid w:val="00736493"/>
    <w:rsid w:val="00746B81"/>
    <w:rsid w:val="007564CE"/>
    <w:rsid w:val="00756CA9"/>
    <w:rsid w:val="00760C27"/>
    <w:rsid w:val="0076610B"/>
    <w:rsid w:val="00767D38"/>
    <w:rsid w:val="00774FDC"/>
    <w:rsid w:val="00776A15"/>
    <w:rsid w:val="007822B8"/>
    <w:rsid w:val="0078769F"/>
    <w:rsid w:val="007916D5"/>
    <w:rsid w:val="007A4313"/>
    <w:rsid w:val="007A6DAA"/>
    <w:rsid w:val="007E24AA"/>
    <w:rsid w:val="007E4C52"/>
    <w:rsid w:val="007F1C51"/>
    <w:rsid w:val="00800D68"/>
    <w:rsid w:val="0080131A"/>
    <w:rsid w:val="00844747"/>
    <w:rsid w:val="00870850"/>
    <w:rsid w:val="0087447C"/>
    <w:rsid w:val="00877923"/>
    <w:rsid w:val="00881E01"/>
    <w:rsid w:val="008967A7"/>
    <w:rsid w:val="00896A90"/>
    <w:rsid w:val="008A4483"/>
    <w:rsid w:val="008B50AF"/>
    <w:rsid w:val="008B5335"/>
    <w:rsid w:val="008B77FC"/>
    <w:rsid w:val="008C083F"/>
    <w:rsid w:val="008D13E4"/>
    <w:rsid w:val="008E11FF"/>
    <w:rsid w:val="008E5243"/>
    <w:rsid w:val="008F0E16"/>
    <w:rsid w:val="00902FD5"/>
    <w:rsid w:val="00913486"/>
    <w:rsid w:val="00920B09"/>
    <w:rsid w:val="00921A62"/>
    <w:rsid w:val="0093255F"/>
    <w:rsid w:val="00956A4E"/>
    <w:rsid w:val="0095782A"/>
    <w:rsid w:val="00957BF7"/>
    <w:rsid w:val="00965238"/>
    <w:rsid w:val="00966527"/>
    <w:rsid w:val="00970434"/>
    <w:rsid w:val="00976126"/>
    <w:rsid w:val="0098165D"/>
    <w:rsid w:val="00992130"/>
    <w:rsid w:val="00995CD3"/>
    <w:rsid w:val="00996672"/>
    <w:rsid w:val="009A272E"/>
    <w:rsid w:val="009C4972"/>
    <w:rsid w:val="009D0BC6"/>
    <w:rsid w:val="009E068E"/>
    <w:rsid w:val="009E087A"/>
    <w:rsid w:val="00A02187"/>
    <w:rsid w:val="00A05183"/>
    <w:rsid w:val="00A1081F"/>
    <w:rsid w:val="00A14EA9"/>
    <w:rsid w:val="00A306B3"/>
    <w:rsid w:val="00A54DE6"/>
    <w:rsid w:val="00A60795"/>
    <w:rsid w:val="00A660B8"/>
    <w:rsid w:val="00A746D4"/>
    <w:rsid w:val="00A90B66"/>
    <w:rsid w:val="00A93420"/>
    <w:rsid w:val="00A950ED"/>
    <w:rsid w:val="00AA30BA"/>
    <w:rsid w:val="00AA3F97"/>
    <w:rsid w:val="00AE5914"/>
    <w:rsid w:val="00AF1DCD"/>
    <w:rsid w:val="00B24498"/>
    <w:rsid w:val="00B25FF3"/>
    <w:rsid w:val="00B31C95"/>
    <w:rsid w:val="00B34C99"/>
    <w:rsid w:val="00B36779"/>
    <w:rsid w:val="00B473D9"/>
    <w:rsid w:val="00B500A3"/>
    <w:rsid w:val="00B55977"/>
    <w:rsid w:val="00B603EF"/>
    <w:rsid w:val="00B63C90"/>
    <w:rsid w:val="00B64C0B"/>
    <w:rsid w:val="00B651B1"/>
    <w:rsid w:val="00B71299"/>
    <w:rsid w:val="00B8206B"/>
    <w:rsid w:val="00B96FC0"/>
    <w:rsid w:val="00BA5255"/>
    <w:rsid w:val="00BA7A57"/>
    <w:rsid w:val="00BB0E3E"/>
    <w:rsid w:val="00BB5335"/>
    <w:rsid w:val="00BC0DBE"/>
    <w:rsid w:val="00BD44C6"/>
    <w:rsid w:val="00BE7D3A"/>
    <w:rsid w:val="00BF2F51"/>
    <w:rsid w:val="00BF4705"/>
    <w:rsid w:val="00C11E99"/>
    <w:rsid w:val="00C12DAE"/>
    <w:rsid w:val="00C149B2"/>
    <w:rsid w:val="00C31DF8"/>
    <w:rsid w:val="00C3448C"/>
    <w:rsid w:val="00C42619"/>
    <w:rsid w:val="00C43BA9"/>
    <w:rsid w:val="00C46135"/>
    <w:rsid w:val="00C505B5"/>
    <w:rsid w:val="00C517F1"/>
    <w:rsid w:val="00C60CC1"/>
    <w:rsid w:val="00C61F8A"/>
    <w:rsid w:val="00C64ECC"/>
    <w:rsid w:val="00C659DC"/>
    <w:rsid w:val="00C740CA"/>
    <w:rsid w:val="00C861C1"/>
    <w:rsid w:val="00C9094C"/>
    <w:rsid w:val="00CA3BCA"/>
    <w:rsid w:val="00CB1BC9"/>
    <w:rsid w:val="00CC61EE"/>
    <w:rsid w:val="00CE5357"/>
    <w:rsid w:val="00CE5DA3"/>
    <w:rsid w:val="00CE77F2"/>
    <w:rsid w:val="00CF2951"/>
    <w:rsid w:val="00CF3C46"/>
    <w:rsid w:val="00D0217A"/>
    <w:rsid w:val="00D27E4A"/>
    <w:rsid w:val="00D4727D"/>
    <w:rsid w:val="00D476E1"/>
    <w:rsid w:val="00D60104"/>
    <w:rsid w:val="00D626D9"/>
    <w:rsid w:val="00D7159C"/>
    <w:rsid w:val="00D75D5B"/>
    <w:rsid w:val="00D849DD"/>
    <w:rsid w:val="00DD2BDE"/>
    <w:rsid w:val="00DE2858"/>
    <w:rsid w:val="00DF1A32"/>
    <w:rsid w:val="00E13CEF"/>
    <w:rsid w:val="00E15626"/>
    <w:rsid w:val="00E2164C"/>
    <w:rsid w:val="00E35DD6"/>
    <w:rsid w:val="00E444A9"/>
    <w:rsid w:val="00E47734"/>
    <w:rsid w:val="00E477B6"/>
    <w:rsid w:val="00E55367"/>
    <w:rsid w:val="00E61515"/>
    <w:rsid w:val="00E64417"/>
    <w:rsid w:val="00E701A4"/>
    <w:rsid w:val="00E71CFF"/>
    <w:rsid w:val="00E72684"/>
    <w:rsid w:val="00E741BA"/>
    <w:rsid w:val="00E7424D"/>
    <w:rsid w:val="00EA51B4"/>
    <w:rsid w:val="00EA7701"/>
    <w:rsid w:val="00EC1477"/>
    <w:rsid w:val="00ED7E03"/>
    <w:rsid w:val="00EE4E3F"/>
    <w:rsid w:val="00EE6249"/>
    <w:rsid w:val="00EF275D"/>
    <w:rsid w:val="00F00A36"/>
    <w:rsid w:val="00F070D5"/>
    <w:rsid w:val="00F07362"/>
    <w:rsid w:val="00F12BDD"/>
    <w:rsid w:val="00F21D82"/>
    <w:rsid w:val="00F3486D"/>
    <w:rsid w:val="00F52291"/>
    <w:rsid w:val="00F56553"/>
    <w:rsid w:val="00F57AB5"/>
    <w:rsid w:val="00F67710"/>
    <w:rsid w:val="00F73103"/>
    <w:rsid w:val="00F77546"/>
    <w:rsid w:val="00F93302"/>
    <w:rsid w:val="00FA7800"/>
    <w:rsid w:val="00FB1DC0"/>
    <w:rsid w:val="00FB4803"/>
    <w:rsid w:val="00FB738E"/>
    <w:rsid w:val="00FC63BF"/>
    <w:rsid w:val="00FD073D"/>
    <w:rsid w:val="00FD535B"/>
    <w:rsid w:val="00FE543D"/>
    <w:rsid w:val="00FE56BD"/>
    <w:rsid w:val="00FF5C1E"/>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212495626">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661422031">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691358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AF25-2AA8-4B42-B08F-91493A2A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Hillman</dc:creator>
  <cp:lastModifiedBy>Lee Hillman</cp:lastModifiedBy>
  <cp:revision>6</cp:revision>
  <cp:lastPrinted>2019-07-08T16:52:00Z</cp:lastPrinted>
  <dcterms:created xsi:type="dcterms:W3CDTF">2020-05-13T15:06:00Z</dcterms:created>
  <dcterms:modified xsi:type="dcterms:W3CDTF">2020-05-15T12:34:00Z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-1776739202</vt:i4>
  </property>
</Properties>
</file>